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F0B3A" w14:textId="3468E3B1" w:rsidR="006F5FD0" w:rsidRPr="00571687" w:rsidRDefault="00297B55" w:rsidP="00D517A4">
      <w:pPr>
        <w:jc w:val="center"/>
        <w:rPr>
          <w:sz w:val="20"/>
          <w:lang w:val="en-GB"/>
        </w:rPr>
      </w:pPr>
      <w:r>
        <w:rPr>
          <w:sz w:val="20"/>
          <w:highlight w:val="yellow"/>
          <w:lang w:val="en-GB"/>
        </w:rPr>
        <w:t xml:space="preserve"> </w:t>
      </w:r>
      <w:r w:rsidR="005E32BA" w:rsidRPr="00571687">
        <w:rPr>
          <w:sz w:val="20"/>
          <w:lang w:val="en-GB"/>
        </w:rPr>
        <w:t xml:space="preserve"> </w:t>
      </w:r>
      <w:r w:rsidR="006F5FD0" w:rsidRPr="00571687">
        <w:rPr>
          <w:sz w:val="20"/>
          <w:lang w:val="en-GB"/>
        </w:rPr>
        <w:br/>
      </w:r>
    </w:p>
    <w:p w14:paraId="01BE87E4" w14:textId="77777777" w:rsidR="006F5FD0" w:rsidRPr="00571687" w:rsidRDefault="00C03806">
      <w:pPr>
        <w:jc w:val="center"/>
        <w:rPr>
          <w:rStyle w:val="Gl"/>
          <w:sz w:val="28"/>
          <w:szCs w:val="28"/>
          <w:lang w:val="en-GB"/>
        </w:rPr>
      </w:pPr>
      <w:r>
        <w:rPr>
          <w:b/>
          <w:sz w:val="28"/>
          <w:szCs w:val="28"/>
          <w:lang w:val="en-GB"/>
        </w:rPr>
        <w:t xml:space="preserve">CONTRACT </w:t>
      </w:r>
      <w:r w:rsidR="006F5FD0" w:rsidRPr="00571687">
        <w:rPr>
          <w:b/>
          <w:sz w:val="28"/>
          <w:szCs w:val="28"/>
          <w:lang w:val="en-GB"/>
        </w:rPr>
        <w:t>NOTICE</w:t>
      </w:r>
    </w:p>
    <w:p w14:paraId="16C724C2" w14:textId="01B75EE2" w:rsidR="00F3539A" w:rsidRDefault="00DB35A9" w:rsidP="007C201A">
      <w:pPr>
        <w:spacing w:beforeAutospacing="1" w:afterAutospacing="1"/>
        <w:rPr>
          <w:rStyle w:val="Gl"/>
          <w:sz w:val="22"/>
          <w:szCs w:val="22"/>
          <w:u w:val="single"/>
          <w:lang w:val="en-GB"/>
        </w:rPr>
      </w:pPr>
      <w:r w:rsidRPr="00CB244C">
        <w:rPr>
          <w:b/>
          <w:sz w:val="22"/>
          <w:szCs w:val="22"/>
          <w:u w:val="single"/>
        </w:rPr>
        <w:t>CALL FOR TENDER</w:t>
      </w:r>
      <w:r w:rsidR="00297B55" w:rsidRPr="00CB244C">
        <w:rPr>
          <w:b/>
          <w:sz w:val="22"/>
          <w:szCs w:val="22"/>
          <w:u w:val="single"/>
        </w:rPr>
        <w:t>: GENERAL INFORMATION</w:t>
      </w:r>
      <w:r w:rsidR="007C201A">
        <w:rPr>
          <w:b/>
          <w:sz w:val="22"/>
          <w:szCs w:val="22"/>
          <w:u w:val="single"/>
        </w:rPr>
        <w:br/>
      </w:r>
    </w:p>
    <w:p w14:paraId="5B463A74" w14:textId="173992F3" w:rsidR="00EF74CF" w:rsidRPr="005E32BA" w:rsidRDefault="00EF74CF" w:rsidP="00EF74CF">
      <w:pPr>
        <w:outlineLvl w:val="0"/>
        <w:rPr>
          <w:rStyle w:val="Gl"/>
          <w:sz w:val="22"/>
          <w:szCs w:val="22"/>
          <w:u w:val="single"/>
          <w:lang w:val="en-GB"/>
        </w:rPr>
      </w:pPr>
      <w:r w:rsidRPr="005E32BA">
        <w:rPr>
          <w:rStyle w:val="Gl"/>
          <w:sz w:val="22"/>
          <w:szCs w:val="22"/>
          <w:u w:val="single"/>
          <w:lang w:val="en-GB"/>
        </w:rPr>
        <w:t>I.1) Name and address Contracting Authority</w:t>
      </w:r>
    </w:p>
    <w:p w14:paraId="32992539" w14:textId="77777777" w:rsidR="00836E32" w:rsidRDefault="005E32BA" w:rsidP="00836E32">
      <w:pPr>
        <w:tabs>
          <w:tab w:val="left" w:pos="8080"/>
        </w:tabs>
        <w:outlineLvl w:val="0"/>
        <w:rPr>
          <w:rStyle w:val="Gl"/>
          <w:b w:val="0"/>
          <w:sz w:val="22"/>
          <w:szCs w:val="22"/>
          <w:lang w:val="bg-BG"/>
        </w:rPr>
      </w:pPr>
      <w:r w:rsidRPr="005E32BA">
        <w:rPr>
          <w:rStyle w:val="Gl"/>
          <w:b w:val="0"/>
          <w:sz w:val="22"/>
          <w:szCs w:val="22"/>
          <w:lang w:val="en-GB"/>
        </w:rPr>
        <w:t xml:space="preserve">Official name: </w:t>
      </w:r>
      <w:r w:rsidRPr="005E32BA">
        <w:rPr>
          <w:b/>
          <w:sz w:val="22"/>
          <w:szCs w:val="22"/>
        </w:rPr>
        <w:t>Kırklareli Special Provincial Administration</w:t>
      </w:r>
      <w:r w:rsidRPr="005E32BA">
        <w:rPr>
          <w:rStyle w:val="Gl"/>
          <w:b w:val="0"/>
          <w:sz w:val="22"/>
          <w:szCs w:val="22"/>
          <w:lang w:val="en-GB"/>
        </w:rPr>
        <w:br/>
        <w:t>Postal address: Karakaş Mah., 100.Yıl Caddesi No:22 Merkez, Kirklareli, Turkey</w:t>
      </w:r>
      <w:r w:rsidRPr="005E32BA">
        <w:rPr>
          <w:rStyle w:val="Gl"/>
          <w:b w:val="0"/>
          <w:sz w:val="22"/>
          <w:szCs w:val="22"/>
          <w:lang w:val="en-GB"/>
        </w:rPr>
        <w:br/>
        <w:t>Town: Kırklareli</w:t>
      </w:r>
      <w:r w:rsidRPr="005E32BA">
        <w:rPr>
          <w:rStyle w:val="Gl"/>
          <w:b w:val="0"/>
          <w:sz w:val="22"/>
          <w:szCs w:val="22"/>
          <w:lang w:val="en-GB"/>
        </w:rPr>
        <w:br/>
        <w:t>Postal Code: 39100</w:t>
      </w:r>
      <w:r w:rsidRPr="005E32BA">
        <w:rPr>
          <w:rStyle w:val="Gl"/>
          <w:b w:val="0"/>
          <w:sz w:val="22"/>
          <w:szCs w:val="22"/>
          <w:lang w:val="en-GB"/>
        </w:rPr>
        <w:br/>
        <w:t xml:space="preserve">E-mail: </w:t>
      </w:r>
      <w:hyperlink r:id="rId8" w:history="1">
        <w:r w:rsidRPr="005E32BA">
          <w:rPr>
            <w:rStyle w:val="Kpr"/>
            <w:sz w:val="22"/>
            <w:szCs w:val="22"/>
            <w:lang w:val="en-GB"/>
          </w:rPr>
          <w:t>projectoffice39@gmail.com</w:t>
        </w:r>
      </w:hyperlink>
      <w:r w:rsidRPr="005E32BA">
        <w:rPr>
          <w:rStyle w:val="Gl"/>
          <w:b w:val="0"/>
          <w:sz w:val="22"/>
          <w:szCs w:val="22"/>
          <w:lang w:val="en-GB"/>
        </w:rPr>
        <w:t xml:space="preserve"> </w:t>
      </w:r>
      <w:r w:rsidRPr="005E32BA">
        <w:rPr>
          <w:rStyle w:val="Gl"/>
          <w:b w:val="0"/>
          <w:sz w:val="22"/>
          <w:szCs w:val="22"/>
          <w:lang w:val="en-GB"/>
        </w:rPr>
        <w:br/>
        <w:t xml:space="preserve">Internet address: </w:t>
      </w:r>
      <w:hyperlink r:id="rId9" w:history="1">
        <w:r w:rsidRPr="005E32BA">
          <w:rPr>
            <w:rStyle w:val="Kpr"/>
            <w:sz w:val="22"/>
            <w:szCs w:val="22"/>
            <w:lang w:val="en-GB"/>
          </w:rPr>
          <w:t>http://www.kirklareliilozelidaresi.gov.tr/</w:t>
        </w:r>
      </w:hyperlink>
    </w:p>
    <w:p w14:paraId="355F962B" w14:textId="0D34832E" w:rsidR="00EF74CF" w:rsidRPr="00836E32" w:rsidRDefault="00B513FE" w:rsidP="00836E32">
      <w:pPr>
        <w:tabs>
          <w:tab w:val="left" w:pos="8080"/>
        </w:tabs>
        <w:outlineLvl w:val="0"/>
        <w:rPr>
          <w:rStyle w:val="Gl"/>
          <w:b w:val="0"/>
          <w:sz w:val="22"/>
          <w:szCs w:val="22"/>
          <w:lang w:val="bg-BG"/>
        </w:rPr>
      </w:pPr>
      <w:r w:rsidRPr="005E32BA">
        <w:rPr>
          <w:rStyle w:val="Gl"/>
          <w:sz w:val="22"/>
          <w:szCs w:val="22"/>
          <w:u w:val="single"/>
          <w:lang w:val="en-GB"/>
        </w:rPr>
        <w:br/>
        <w:t>II.1.1)</w:t>
      </w:r>
      <w:r w:rsidR="007C201A" w:rsidRPr="005E32BA">
        <w:rPr>
          <w:rStyle w:val="Gl"/>
          <w:sz w:val="22"/>
          <w:szCs w:val="22"/>
          <w:u w:val="single"/>
          <w:lang w:val="en-GB"/>
        </w:rPr>
        <w:t xml:space="preserve"> </w:t>
      </w:r>
      <w:r w:rsidRPr="005E32BA">
        <w:rPr>
          <w:rStyle w:val="Gl"/>
          <w:sz w:val="22"/>
          <w:szCs w:val="22"/>
          <w:u w:val="single"/>
          <w:lang w:val="en-GB"/>
        </w:rPr>
        <w:t>Title:</w:t>
      </w:r>
      <w:r w:rsidRPr="005E32BA">
        <w:rPr>
          <w:rStyle w:val="Gl"/>
          <w:b w:val="0"/>
          <w:sz w:val="22"/>
          <w:szCs w:val="22"/>
          <w:lang w:val="en-GB"/>
        </w:rPr>
        <w:t xml:space="preserve"> </w:t>
      </w:r>
      <w:r w:rsidR="007C201A" w:rsidRPr="005E32BA">
        <w:rPr>
          <w:rStyle w:val="Gl"/>
          <w:b w:val="0"/>
          <w:sz w:val="22"/>
          <w:szCs w:val="22"/>
          <w:lang w:val="en-GB"/>
        </w:rPr>
        <w:br/>
      </w:r>
      <w:r w:rsidR="007C201A" w:rsidRPr="005E32BA">
        <w:rPr>
          <w:rStyle w:val="Gl"/>
          <w:b w:val="0"/>
          <w:sz w:val="22"/>
          <w:szCs w:val="22"/>
          <w:lang w:val="en-GB"/>
        </w:rPr>
        <w:br/>
      </w:r>
      <w:r w:rsidR="005E32BA" w:rsidRPr="005E32BA">
        <w:rPr>
          <w:rStyle w:val="Gl"/>
          <w:b w:val="0"/>
          <w:sz w:val="22"/>
          <w:szCs w:val="22"/>
          <w:lang w:val="en-GB"/>
        </w:rPr>
        <w:t>Supply of Bicycles</w:t>
      </w:r>
      <w:r w:rsidR="007C201A">
        <w:rPr>
          <w:rStyle w:val="Gl"/>
          <w:b w:val="0"/>
          <w:sz w:val="22"/>
          <w:szCs w:val="22"/>
          <w:lang w:val="en-GB"/>
        </w:rPr>
        <w:br/>
      </w:r>
      <w:r w:rsidR="007C201A">
        <w:rPr>
          <w:rStyle w:val="Gl"/>
          <w:sz w:val="22"/>
          <w:szCs w:val="22"/>
          <w:u w:val="single"/>
          <w:lang w:val="en-GB"/>
        </w:rPr>
        <w:br/>
      </w:r>
      <w:r w:rsidR="00EF74CF" w:rsidRPr="005E32BA">
        <w:rPr>
          <w:rStyle w:val="Gl"/>
          <w:sz w:val="22"/>
          <w:szCs w:val="22"/>
          <w:u w:val="single"/>
          <w:lang w:val="en-GB"/>
        </w:rPr>
        <w:t>II.1.4) Short description of the contract</w:t>
      </w:r>
    </w:p>
    <w:p w14:paraId="2FCEF02E" w14:textId="37A9F547" w:rsidR="005E32BA" w:rsidRPr="00A75332" w:rsidRDefault="005E32BA" w:rsidP="005E32BA">
      <w:pPr>
        <w:pStyle w:val="Blockquote"/>
        <w:ind w:left="0"/>
        <w:jc w:val="both"/>
        <w:rPr>
          <w:iCs/>
          <w:sz w:val="22"/>
          <w:szCs w:val="22"/>
          <w:lang w:val="en-GB"/>
        </w:rPr>
      </w:pPr>
      <w:r w:rsidRPr="00A75332">
        <w:rPr>
          <w:iCs/>
          <w:sz w:val="22"/>
          <w:szCs w:val="22"/>
          <w:lang w:val="en-GB"/>
        </w:rPr>
        <w:t>The Kirklareli Special Provincial Administration</w:t>
      </w:r>
      <w:r>
        <w:rPr>
          <w:iCs/>
          <w:sz w:val="22"/>
          <w:szCs w:val="22"/>
          <w:lang w:val="en-GB"/>
        </w:rPr>
        <w:t xml:space="preserve"> is currently implementing a project</w:t>
      </w:r>
      <w:r w:rsidRPr="00A75332">
        <w:rPr>
          <w:iCs/>
          <w:sz w:val="22"/>
          <w:szCs w:val="22"/>
          <w:lang w:val="en-GB"/>
        </w:rPr>
        <w:t xml:space="preserve"> under the Interreg-IPA CBC Bulgaria-Turkey Programme 2014-2020, CCI No 2014TC16I5CB005: Project “Cycling routes in Kirklareli and Tsarevo”, ref. No CB005.2.21.080.</w:t>
      </w:r>
    </w:p>
    <w:p w14:paraId="2F10B4EE" w14:textId="0FB0B335" w:rsidR="00EF74CF" w:rsidRPr="005E32BA" w:rsidRDefault="005E32BA" w:rsidP="00EF74CF">
      <w:pPr>
        <w:pStyle w:val="Blockquote"/>
        <w:ind w:left="0"/>
        <w:jc w:val="both"/>
        <w:rPr>
          <w:iCs/>
          <w:sz w:val="22"/>
          <w:szCs w:val="22"/>
          <w:lang w:val="en-GB"/>
        </w:rPr>
      </w:pPr>
      <w:r>
        <w:rPr>
          <w:iCs/>
          <w:sz w:val="22"/>
          <w:szCs w:val="22"/>
          <w:lang w:val="en-GB"/>
        </w:rPr>
        <w:t>In connection with this project</w:t>
      </w:r>
      <w:r w:rsidRPr="007E339A">
        <w:rPr>
          <w:iCs/>
          <w:sz w:val="22"/>
          <w:szCs w:val="22"/>
          <w:lang w:val="en-GB"/>
        </w:rPr>
        <w:t xml:space="preserve"> the subject of this</w:t>
      </w:r>
      <w:r>
        <w:rPr>
          <w:iCs/>
          <w:sz w:val="22"/>
          <w:szCs w:val="22"/>
          <w:lang w:val="en-GB"/>
        </w:rPr>
        <w:t xml:space="preserve"> contract is supply of Bicycles for the purpose</w:t>
      </w:r>
      <w:r w:rsidRPr="007E339A">
        <w:rPr>
          <w:iCs/>
          <w:sz w:val="22"/>
          <w:szCs w:val="22"/>
          <w:lang w:val="en-GB"/>
        </w:rPr>
        <w:t xml:space="preserve"> of </w:t>
      </w:r>
      <w:r>
        <w:rPr>
          <w:iCs/>
          <w:sz w:val="22"/>
          <w:szCs w:val="22"/>
          <w:lang w:val="en-GB"/>
        </w:rPr>
        <w:t>this project</w:t>
      </w:r>
      <w:r w:rsidRPr="007E339A">
        <w:rPr>
          <w:iCs/>
          <w:sz w:val="22"/>
          <w:szCs w:val="22"/>
          <w:lang w:val="en-GB"/>
        </w:rPr>
        <w:t>.</w:t>
      </w:r>
    </w:p>
    <w:p w14:paraId="2EF9E8FA" w14:textId="173583B3" w:rsidR="00EF74CF" w:rsidRPr="00D67F00" w:rsidRDefault="00B513FE" w:rsidP="00EF74CF">
      <w:pPr>
        <w:outlineLvl w:val="0"/>
        <w:rPr>
          <w:rStyle w:val="Gl"/>
          <w:sz w:val="22"/>
          <w:szCs w:val="22"/>
          <w:u w:val="single"/>
          <w:lang w:val="en-GB"/>
        </w:rPr>
      </w:pPr>
      <w:r>
        <w:rPr>
          <w:rStyle w:val="Gl"/>
          <w:sz w:val="22"/>
          <w:szCs w:val="22"/>
          <w:highlight w:val="lightGray"/>
          <w:lang w:val="en-GB"/>
        </w:rPr>
        <w:br/>
      </w:r>
      <w:r w:rsidR="00EF74CF" w:rsidRPr="00D67F00">
        <w:rPr>
          <w:rStyle w:val="Gl"/>
          <w:sz w:val="22"/>
          <w:szCs w:val="22"/>
          <w:u w:val="single"/>
          <w:lang w:val="en-GB"/>
        </w:rPr>
        <w:t>II.1.5) Estimated total value</w:t>
      </w:r>
    </w:p>
    <w:p w14:paraId="1EE41605" w14:textId="77777777" w:rsidR="005E32BA" w:rsidRDefault="005E32BA" w:rsidP="00DB35A9">
      <w:pPr>
        <w:outlineLvl w:val="0"/>
        <w:rPr>
          <w:sz w:val="22"/>
          <w:szCs w:val="22"/>
        </w:rPr>
      </w:pPr>
      <w:r w:rsidRPr="005E32BA">
        <w:rPr>
          <w:sz w:val="22"/>
          <w:szCs w:val="22"/>
        </w:rPr>
        <w:t>-</w:t>
      </w:r>
    </w:p>
    <w:p w14:paraId="33FFDFE9" w14:textId="0B2ED668" w:rsidR="00DB35A9" w:rsidRPr="005E32BA" w:rsidRDefault="007C201A" w:rsidP="00DB35A9">
      <w:pPr>
        <w:outlineLvl w:val="0"/>
        <w:rPr>
          <w:rStyle w:val="Gl"/>
          <w:b w:val="0"/>
          <w:sz w:val="22"/>
          <w:szCs w:val="22"/>
        </w:rPr>
      </w:pPr>
      <w:r>
        <w:rPr>
          <w:rStyle w:val="Gl"/>
          <w:sz w:val="22"/>
          <w:szCs w:val="22"/>
          <w:u w:val="single"/>
          <w:lang w:val="en-GB"/>
        </w:rPr>
        <w:br/>
      </w:r>
      <w:r w:rsidR="00DB35A9" w:rsidRPr="00375558">
        <w:rPr>
          <w:rStyle w:val="Gl"/>
          <w:sz w:val="22"/>
          <w:szCs w:val="22"/>
          <w:u w:val="single"/>
          <w:lang w:val="en-GB"/>
        </w:rPr>
        <w:t>IV.1</w:t>
      </w:r>
      <w:r w:rsidR="00DB35A9">
        <w:rPr>
          <w:rStyle w:val="Gl"/>
          <w:sz w:val="22"/>
          <w:szCs w:val="22"/>
          <w:u w:val="single"/>
          <w:lang w:val="en-GB"/>
        </w:rPr>
        <w:t>.1.</w:t>
      </w:r>
      <w:r w:rsidR="00DB35A9" w:rsidRPr="00375558">
        <w:rPr>
          <w:rStyle w:val="Gl"/>
          <w:sz w:val="22"/>
          <w:szCs w:val="22"/>
          <w:u w:val="single"/>
          <w:lang w:val="en-GB"/>
        </w:rPr>
        <w:t xml:space="preserve">) </w:t>
      </w:r>
      <w:r w:rsidR="00DB35A9">
        <w:rPr>
          <w:rStyle w:val="Gl"/>
          <w:sz w:val="22"/>
          <w:szCs w:val="22"/>
          <w:u w:val="single"/>
          <w:lang w:val="en-GB"/>
        </w:rPr>
        <w:t xml:space="preserve">Type of </w:t>
      </w:r>
      <w:r w:rsidR="00DB35A9" w:rsidRPr="00375558">
        <w:rPr>
          <w:rStyle w:val="Gl"/>
          <w:sz w:val="22"/>
          <w:szCs w:val="22"/>
          <w:u w:val="single"/>
          <w:lang w:val="en-GB"/>
        </w:rPr>
        <w:t>Procedure</w:t>
      </w:r>
    </w:p>
    <w:p w14:paraId="3045D783" w14:textId="3675257F" w:rsidR="00DB35A9" w:rsidRPr="005E32BA" w:rsidRDefault="005E32BA" w:rsidP="005E32BA">
      <w:pPr>
        <w:outlineLvl w:val="0"/>
        <w:rPr>
          <w:rStyle w:val="Gl"/>
          <w:b w:val="0"/>
          <w:sz w:val="22"/>
          <w:szCs w:val="22"/>
          <w:u w:val="single"/>
          <w:lang w:val="en-GB"/>
        </w:rPr>
      </w:pPr>
      <w:r w:rsidRPr="00E715EA">
        <w:rPr>
          <w:rStyle w:val="Gl"/>
          <w:b w:val="0"/>
          <w:sz w:val="22"/>
          <w:szCs w:val="22"/>
          <w:lang w:val="en-GB"/>
        </w:rPr>
        <w:t>Simplified procedure</w:t>
      </w:r>
    </w:p>
    <w:p w14:paraId="2FB0BEEE" w14:textId="6AA21070" w:rsidR="00EF74CF" w:rsidRPr="007C201A" w:rsidRDefault="00B513FE" w:rsidP="00EF74CF">
      <w:pPr>
        <w:outlineLvl w:val="0"/>
        <w:rPr>
          <w:rStyle w:val="Gl"/>
          <w:sz w:val="22"/>
          <w:szCs w:val="22"/>
          <w:highlight w:val="lightGray"/>
          <w:u w:val="single"/>
          <w:lang w:val="en-GB"/>
        </w:rPr>
      </w:pPr>
      <w:r>
        <w:rPr>
          <w:rStyle w:val="Gl"/>
          <w:sz w:val="22"/>
          <w:szCs w:val="22"/>
          <w:highlight w:val="lightGray"/>
          <w:lang w:val="en-GB"/>
        </w:rPr>
        <w:br/>
      </w:r>
      <w:r w:rsidR="00EF74CF" w:rsidRPr="007C201A">
        <w:rPr>
          <w:rStyle w:val="Gl"/>
          <w:sz w:val="22"/>
          <w:szCs w:val="22"/>
          <w:u w:val="single"/>
          <w:lang w:val="en-GB"/>
        </w:rPr>
        <w:t>II.1.6) Information about lots</w:t>
      </w:r>
    </w:p>
    <w:p w14:paraId="21580E19" w14:textId="7A61BD90" w:rsidR="00DB35A9" w:rsidRPr="005E32BA" w:rsidRDefault="00EF74CF" w:rsidP="00EF74CF">
      <w:pPr>
        <w:outlineLvl w:val="0"/>
        <w:rPr>
          <w:rStyle w:val="Gl"/>
          <w:b w:val="0"/>
          <w:sz w:val="22"/>
          <w:szCs w:val="22"/>
          <w:lang w:val="en-GB"/>
        </w:rPr>
      </w:pPr>
      <w:r w:rsidRPr="007C201A">
        <w:rPr>
          <w:rStyle w:val="Gl"/>
          <w:b w:val="0"/>
          <w:sz w:val="22"/>
          <w:szCs w:val="22"/>
          <w:lang w:val="en-GB"/>
        </w:rPr>
        <w:t xml:space="preserve">This contract is divided </w:t>
      </w:r>
      <w:r w:rsidRPr="00E16C6F">
        <w:rPr>
          <w:rStyle w:val="Gl"/>
          <w:b w:val="0"/>
          <w:sz w:val="22"/>
          <w:szCs w:val="22"/>
          <w:lang w:val="en-GB"/>
        </w:rPr>
        <w:t>into lots:</w:t>
      </w:r>
      <w:r w:rsidRPr="00E16C6F">
        <w:rPr>
          <w:rStyle w:val="Gl"/>
          <w:sz w:val="22"/>
          <w:szCs w:val="22"/>
          <w:lang w:val="en-GB"/>
        </w:rPr>
        <w:t xml:space="preserve"> </w:t>
      </w:r>
      <w:r w:rsidR="005E32BA" w:rsidRPr="00E16C6F">
        <w:rPr>
          <w:rStyle w:val="Gl"/>
          <w:b w:val="0"/>
          <w:sz w:val="22"/>
          <w:szCs w:val="22"/>
          <w:lang w:val="en-GB"/>
        </w:rPr>
        <w:t>no</w:t>
      </w:r>
      <w:r>
        <w:rPr>
          <w:rStyle w:val="Gl"/>
          <w:sz w:val="22"/>
          <w:szCs w:val="22"/>
        </w:rPr>
        <w:br/>
      </w:r>
      <w:r w:rsidR="00045773">
        <w:rPr>
          <w:rStyle w:val="Gl"/>
          <w:sz w:val="22"/>
          <w:szCs w:val="22"/>
          <w:u w:val="single"/>
        </w:rPr>
        <w:br/>
      </w:r>
      <w:r w:rsidR="00297B55" w:rsidRPr="00D67F00">
        <w:rPr>
          <w:rStyle w:val="Gl"/>
          <w:sz w:val="22"/>
          <w:szCs w:val="22"/>
          <w:u w:val="single"/>
        </w:rPr>
        <w:t>CALL FOR TENDER: INFORMATION PER LOT</w:t>
      </w:r>
    </w:p>
    <w:p w14:paraId="1CFB730C" w14:textId="3835C74F" w:rsidR="00EF74CF" w:rsidRDefault="00EF74CF" w:rsidP="00EF74CF">
      <w:pPr>
        <w:outlineLvl w:val="0"/>
        <w:rPr>
          <w:iCs/>
          <w:sz w:val="22"/>
          <w:szCs w:val="22"/>
          <w:lang w:val="en-GB"/>
        </w:rPr>
      </w:pPr>
      <w:r w:rsidRPr="00D67F00">
        <w:rPr>
          <w:rStyle w:val="Gl"/>
          <w:sz w:val="22"/>
          <w:szCs w:val="22"/>
          <w:u w:val="single"/>
        </w:rPr>
        <w:t>II.2) Description</w:t>
      </w:r>
      <w:r w:rsidR="00D67F00">
        <w:rPr>
          <w:rStyle w:val="Gl"/>
          <w:sz w:val="22"/>
          <w:szCs w:val="22"/>
          <w:u w:val="single"/>
        </w:rPr>
        <w:br/>
      </w:r>
      <w:r w:rsidR="003C10AA">
        <w:rPr>
          <w:rStyle w:val="Gl"/>
          <w:sz w:val="22"/>
          <w:szCs w:val="22"/>
        </w:rPr>
        <w:br/>
      </w:r>
      <w:r w:rsidR="005E32BA" w:rsidRPr="005E32BA">
        <w:rPr>
          <w:rStyle w:val="Vurgu"/>
          <w:i w:val="0"/>
          <w:sz w:val="22"/>
          <w:szCs w:val="22"/>
        </w:rPr>
        <w:t xml:space="preserve">The tender includes supply of bicycles </w:t>
      </w:r>
      <w:r w:rsidR="005E32BA" w:rsidRPr="005E32BA">
        <w:rPr>
          <w:iCs/>
          <w:sz w:val="22"/>
          <w:szCs w:val="22"/>
          <w:lang w:val="en-GB"/>
        </w:rPr>
        <w:t>for purpose of project CB005.2.21.080 “Cycling routes in Kirklareli an</w:t>
      </w:r>
      <w:r w:rsidR="00E16C6F">
        <w:rPr>
          <w:iCs/>
          <w:sz w:val="22"/>
          <w:szCs w:val="22"/>
          <w:lang w:val="en-GB"/>
        </w:rPr>
        <w:t>d</w:t>
      </w:r>
      <w:r w:rsidR="005E32BA" w:rsidRPr="005E32BA">
        <w:rPr>
          <w:iCs/>
          <w:sz w:val="22"/>
          <w:szCs w:val="22"/>
          <w:lang w:val="en-GB"/>
        </w:rPr>
        <w:t xml:space="preserve"> Tsarevo</w:t>
      </w:r>
      <w:r w:rsidR="00E16C6F">
        <w:rPr>
          <w:iCs/>
          <w:sz w:val="22"/>
          <w:szCs w:val="22"/>
          <w:lang w:val="en-GB"/>
        </w:rPr>
        <w:t>”</w:t>
      </w:r>
    </w:p>
    <w:p w14:paraId="022C061B" w14:textId="77777777" w:rsidR="00836E32" w:rsidRPr="003D05B4" w:rsidRDefault="00836E32" w:rsidP="00EF74CF">
      <w:pPr>
        <w:outlineLvl w:val="0"/>
        <w:rPr>
          <w:rStyle w:val="Vurgu"/>
          <w:b/>
          <w:i w:val="0"/>
          <w:sz w:val="22"/>
          <w:szCs w:val="22"/>
        </w:rPr>
      </w:pPr>
    </w:p>
    <w:p w14:paraId="387F8F80" w14:textId="77777777" w:rsidR="00DB35A9" w:rsidRPr="00D67F00" w:rsidRDefault="00DB35A9" w:rsidP="00DB35A9">
      <w:pPr>
        <w:outlineLvl w:val="0"/>
        <w:rPr>
          <w:rStyle w:val="Gl"/>
          <w:sz w:val="22"/>
          <w:szCs w:val="22"/>
          <w:u w:val="single"/>
          <w:lang w:val="en-GB"/>
        </w:rPr>
      </w:pPr>
      <w:r w:rsidRPr="00D67F00">
        <w:rPr>
          <w:rStyle w:val="Gl"/>
          <w:sz w:val="22"/>
          <w:szCs w:val="22"/>
          <w:u w:val="single"/>
          <w:lang w:val="en-GB"/>
        </w:rPr>
        <w:lastRenderedPageBreak/>
        <w:t>II.1.3) Type of contract</w:t>
      </w:r>
    </w:p>
    <w:p w14:paraId="10B0ECBB" w14:textId="00FE9226" w:rsidR="00DB35A9" w:rsidRPr="00D225CC" w:rsidRDefault="005E32BA" w:rsidP="00DB35A9">
      <w:pPr>
        <w:pStyle w:val="Blockquote"/>
        <w:ind w:left="0"/>
        <w:jc w:val="both"/>
        <w:rPr>
          <w:i/>
          <w:sz w:val="22"/>
          <w:szCs w:val="22"/>
          <w:lang w:val="en-GB"/>
        </w:rPr>
      </w:pPr>
      <w:r w:rsidRPr="005E32BA">
        <w:rPr>
          <w:rStyle w:val="Vurgu"/>
          <w:i w:val="0"/>
          <w:sz w:val="22"/>
          <w:szCs w:val="22"/>
          <w:lang w:val="en-GB"/>
        </w:rPr>
        <w:t>Supplies</w:t>
      </w:r>
      <w:r w:rsidR="00DB35A9">
        <w:rPr>
          <w:rStyle w:val="Vurgu"/>
          <w:i w:val="0"/>
          <w:sz w:val="22"/>
          <w:szCs w:val="22"/>
          <w:lang w:val="en-GB"/>
        </w:rPr>
        <w:t xml:space="preserve"> </w:t>
      </w:r>
    </w:p>
    <w:p w14:paraId="7579633B" w14:textId="77777777" w:rsidR="00EF74CF" w:rsidRPr="00D67F00" w:rsidRDefault="00EF74CF" w:rsidP="00EF74CF">
      <w:pPr>
        <w:outlineLvl w:val="0"/>
        <w:rPr>
          <w:rStyle w:val="Gl"/>
          <w:sz w:val="22"/>
          <w:szCs w:val="22"/>
          <w:highlight w:val="lightGray"/>
          <w:u w:val="single"/>
        </w:rPr>
      </w:pPr>
      <w:r>
        <w:rPr>
          <w:rStyle w:val="Gl"/>
          <w:sz w:val="22"/>
          <w:szCs w:val="22"/>
        </w:rPr>
        <w:br/>
      </w:r>
      <w:r w:rsidRPr="00D67F00">
        <w:rPr>
          <w:rStyle w:val="Gl"/>
          <w:sz w:val="22"/>
          <w:szCs w:val="22"/>
          <w:u w:val="single"/>
        </w:rPr>
        <w:t>II.2.3) Place performance</w:t>
      </w:r>
    </w:p>
    <w:p w14:paraId="4CE0C066" w14:textId="7FAB3B8D" w:rsidR="00EF74CF" w:rsidRDefault="00CC6D8C" w:rsidP="00EF74CF">
      <w:pPr>
        <w:outlineLvl w:val="0"/>
        <w:rPr>
          <w:rStyle w:val="Gl"/>
          <w:b w:val="0"/>
          <w:sz w:val="22"/>
          <w:szCs w:val="22"/>
          <w:lang w:val="en-GB"/>
        </w:rPr>
      </w:pPr>
      <w:r w:rsidRPr="00D67F00">
        <w:rPr>
          <w:rStyle w:val="Gl"/>
          <w:b w:val="0"/>
          <w:sz w:val="22"/>
          <w:szCs w:val="22"/>
          <w:lang w:val="en-GB"/>
        </w:rPr>
        <w:t>Geographical zone benefitting from the action</w:t>
      </w:r>
      <w:r w:rsidR="00EF74CF" w:rsidRPr="00D67F00">
        <w:rPr>
          <w:rStyle w:val="Gl"/>
          <w:b w:val="0"/>
          <w:sz w:val="22"/>
          <w:szCs w:val="22"/>
          <w:lang w:val="en-GB"/>
        </w:rPr>
        <w:t>:</w:t>
      </w:r>
      <w:r w:rsidR="00EF74CF" w:rsidRPr="007450A3">
        <w:rPr>
          <w:rStyle w:val="Gl"/>
          <w:b w:val="0"/>
          <w:sz w:val="22"/>
          <w:szCs w:val="22"/>
          <w:lang w:val="en-GB"/>
        </w:rPr>
        <w:t xml:space="preserve"> </w:t>
      </w:r>
      <w:r w:rsidR="005E32BA" w:rsidRPr="00E715EA">
        <w:rPr>
          <w:rStyle w:val="Gl"/>
          <w:b w:val="0"/>
          <w:sz w:val="22"/>
          <w:szCs w:val="22"/>
          <w:lang w:val="en-GB"/>
        </w:rPr>
        <w:t>Kirklareli, Turkey</w:t>
      </w:r>
    </w:p>
    <w:p w14:paraId="09167C9C" w14:textId="77777777" w:rsidR="005E32BA" w:rsidRDefault="003C10AA" w:rsidP="005E32BA">
      <w:pPr>
        <w:outlineLvl w:val="0"/>
        <w:rPr>
          <w:rStyle w:val="Gl"/>
          <w:b w:val="0"/>
          <w:sz w:val="22"/>
          <w:szCs w:val="22"/>
          <w:highlight w:val="lightGray"/>
          <w:lang w:val="en-GB"/>
        </w:rPr>
      </w:pPr>
      <w:r>
        <w:rPr>
          <w:rStyle w:val="Gl"/>
          <w:sz w:val="22"/>
          <w:szCs w:val="22"/>
          <w:highlight w:val="lightGray"/>
          <w:lang w:val="en-GB"/>
        </w:rPr>
        <w:br/>
      </w:r>
      <w:r w:rsidR="00EF74CF" w:rsidRPr="00D67F00">
        <w:rPr>
          <w:rStyle w:val="Gl"/>
          <w:sz w:val="22"/>
          <w:szCs w:val="22"/>
          <w:u w:val="single"/>
          <w:lang w:val="en-GB"/>
        </w:rPr>
        <w:t>II.2.5)  Award Criteria</w:t>
      </w:r>
    </w:p>
    <w:p w14:paraId="5CCD0EDD" w14:textId="4350AD55" w:rsidR="00EF74CF" w:rsidRPr="005E32BA" w:rsidRDefault="005E32BA" w:rsidP="005E32BA">
      <w:pPr>
        <w:outlineLvl w:val="0"/>
        <w:rPr>
          <w:b/>
          <w:sz w:val="22"/>
          <w:szCs w:val="22"/>
          <w:u w:val="single"/>
          <w:lang w:val="en-GB"/>
        </w:rPr>
      </w:pPr>
      <w:r w:rsidRPr="005E32BA">
        <w:rPr>
          <w:rStyle w:val="Gl"/>
          <w:b w:val="0"/>
          <w:sz w:val="22"/>
          <w:szCs w:val="22"/>
          <w:lang w:val="en-GB"/>
        </w:rPr>
        <w:t>Price</w:t>
      </w:r>
    </w:p>
    <w:p w14:paraId="41C0250D" w14:textId="77777777" w:rsidR="00EF74CF" w:rsidRPr="00D67F00" w:rsidRDefault="00EF74CF" w:rsidP="00EF74CF">
      <w:pPr>
        <w:outlineLvl w:val="0"/>
        <w:rPr>
          <w:rStyle w:val="Gl"/>
          <w:sz w:val="22"/>
          <w:szCs w:val="22"/>
          <w:u w:val="single"/>
          <w:lang w:val="en-GB"/>
        </w:rPr>
      </w:pPr>
      <w:r>
        <w:rPr>
          <w:rStyle w:val="Gl"/>
          <w:sz w:val="22"/>
          <w:szCs w:val="22"/>
          <w:u w:val="single"/>
          <w:lang w:val="en-GB"/>
        </w:rPr>
        <w:br/>
      </w:r>
      <w:r w:rsidRPr="00D67F00">
        <w:rPr>
          <w:rStyle w:val="Gl"/>
          <w:sz w:val="22"/>
          <w:szCs w:val="22"/>
          <w:u w:val="single"/>
          <w:lang w:val="en-GB"/>
        </w:rPr>
        <w:t>II.2.14) Additional information</w:t>
      </w:r>
    </w:p>
    <w:p w14:paraId="035A4BBA" w14:textId="002B5617" w:rsidR="00EF74CF" w:rsidRPr="00EF74CF" w:rsidRDefault="00EF74CF" w:rsidP="00EF74CF">
      <w:pPr>
        <w:outlineLvl w:val="0"/>
        <w:rPr>
          <w:rStyle w:val="Gl"/>
          <w:b w:val="0"/>
          <w:sz w:val="22"/>
          <w:szCs w:val="22"/>
          <w:lang w:val="en-GB"/>
        </w:rPr>
      </w:pPr>
      <w:r w:rsidRPr="00EF74CF">
        <w:rPr>
          <w:rStyle w:val="Gl"/>
          <w:b w:val="0"/>
          <w:sz w:val="22"/>
          <w:szCs w:val="22"/>
          <w:lang w:val="en-GB"/>
        </w:rPr>
        <w:t>Additional services/works</w:t>
      </w:r>
      <w:r w:rsidR="00CC6D8C">
        <w:rPr>
          <w:rStyle w:val="Gl"/>
          <w:b w:val="0"/>
          <w:sz w:val="22"/>
          <w:szCs w:val="22"/>
          <w:lang w:val="en-GB"/>
        </w:rPr>
        <w:t xml:space="preserve"> </w:t>
      </w:r>
    </w:p>
    <w:p w14:paraId="3A17D68B" w14:textId="3E81496A" w:rsidR="00EF74CF" w:rsidRPr="00EF74CF" w:rsidRDefault="00EF74CF" w:rsidP="00EF74CF">
      <w:pPr>
        <w:jc w:val="both"/>
        <w:outlineLvl w:val="0"/>
        <w:rPr>
          <w:rStyle w:val="Gl"/>
          <w:b w:val="0"/>
          <w:sz w:val="22"/>
          <w:szCs w:val="22"/>
          <w:lang w:val="en-GB"/>
        </w:rPr>
      </w:pPr>
      <w:r w:rsidRPr="00EF74CF">
        <w:rPr>
          <w:rStyle w:val="Gl"/>
          <w:b w:val="0"/>
          <w:sz w:val="22"/>
          <w:szCs w:val="22"/>
          <w:lang w:val="en-GB"/>
        </w:rPr>
        <w:t xml:space="preserve">Subsequent to the initial contract resulting from the current tender procedure, new services or works consisting in the repetition of similar services or works, up to the estimated </w:t>
      </w:r>
      <w:r w:rsidRPr="00E16C6F">
        <w:rPr>
          <w:rStyle w:val="Gl"/>
          <w:b w:val="0"/>
          <w:sz w:val="22"/>
          <w:szCs w:val="22"/>
          <w:lang w:val="en-GB"/>
        </w:rPr>
        <w:t xml:space="preserve">amount of </w:t>
      </w:r>
      <w:r w:rsidR="00050F43" w:rsidRPr="00E16C6F">
        <w:rPr>
          <w:rStyle w:val="Gl"/>
          <w:b w:val="0"/>
          <w:sz w:val="22"/>
          <w:szCs w:val="22"/>
          <w:lang w:val="en-GB"/>
        </w:rPr>
        <w:t>0</w:t>
      </w:r>
      <w:r w:rsidRPr="00E16C6F">
        <w:rPr>
          <w:rStyle w:val="Gl"/>
          <w:b w:val="0"/>
          <w:sz w:val="22"/>
          <w:szCs w:val="22"/>
          <w:lang w:val="en-GB"/>
        </w:rPr>
        <w:t>, may be entrusted to the initial contractor by negotiated procedure without prior publication of a contract notice</w:t>
      </w:r>
      <w:r w:rsidRPr="00EF74CF">
        <w:rPr>
          <w:rStyle w:val="Gl"/>
          <w:b w:val="0"/>
          <w:sz w:val="22"/>
          <w:szCs w:val="22"/>
          <w:lang w:val="en-GB"/>
        </w:rPr>
        <w:t>, provided the new services or works are in conformity with the same basic project.</w:t>
      </w:r>
    </w:p>
    <w:p w14:paraId="4772D783" w14:textId="3F4A0F7F" w:rsidR="00CC6D8C" w:rsidRPr="00D67F00" w:rsidRDefault="00D67F00" w:rsidP="00CC6D8C">
      <w:pPr>
        <w:outlineLvl w:val="0"/>
        <w:rPr>
          <w:rStyle w:val="Gl"/>
          <w:sz w:val="22"/>
          <w:szCs w:val="22"/>
          <w:u w:val="single"/>
          <w:lang w:val="en-GB"/>
        </w:rPr>
      </w:pPr>
      <w:r>
        <w:rPr>
          <w:rStyle w:val="Gl"/>
          <w:sz w:val="22"/>
          <w:szCs w:val="22"/>
          <w:lang w:val="en-GB"/>
        </w:rPr>
        <w:br/>
      </w:r>
      <w:r w:rsidR="00CC6D8C" w:rsidRPr="00D67F00">
        <w:rPr>
          <w:rStyle w:val="Gl"/>
          <w:sz w:val="22"/>
          <w:szCs w:val="22"/>
          <w:u w:val="single"/>
          <w:lang w:val="en-GB"/>
        </w:rPr>
        <w:t xml:space="preserve">IV.2.2) Time limit for </w:t>
      </w:r>
      <w:r w:rsidR="00D25196">
        <w:rPr>
          <w:rStyle w:val="Gl"/>
          <w:sz w:val="22"/>
          <w:szCs w:val="22"/>
          <w:u w:val="single"/>
          <w:lang w:val="en-GB"/>
        </w:rPr>
        <w:t>submission</w:t>
      </w:r>
      <w:r w:rsidR="00CC6D8C" w:rsidRPr="00D67F00">
        <w:rPr>
          <w:rStyle w:val="Gl"/>
          <w:sz w:val="22"/>
          <w:szCs w:val="22"/>
          <w:u w:val="single"/>
          <w:lang w:val="en-GB"/>
        </w:rPr>
        <w:t xml:space="preserve"> of tenders or requests to participate</w:t>
      </w:r>
    </w:p>
    <w:p w14:paraId="1BC28BB7" w14:textId="0BC08B6D" w:rsidR="00CC6D8C" w:rsidRPr="00F82AA4" w:rsidRDefault="00CC6D8C" w:rsidP="00CC6D8C">
      <w:pPr>
        <w:outlineLvl w:val="0"/>
        <w:rPr>
          <w:rStyle w:val="Gl"/>
          <w:b w:val="0"/>
          <w:sz w:val="22"/>
          <w:szCs w:val="22"/>
          <w:lang w:val="en-GB"/>
        </w:rPr>
      </w:pPr>
      <w:r w:rsidRPr="00BC6D83">
        <w:rPr>
          <w:rStyle w:val="Gl"/>
          <w:b w:val="0"/>
          <w:sz w:val="22"/>
          <w:szCs w:val="22"/>
          <w:lang w:val="en-GB"/>
        </w:rPr>
        <w:t xml:space="preserve">Date: </w:t>
      </w:r>
      <w:r w:rsidR="0035391F" w:rsidRPr="00BC6D83">
        <w:rPr>
          <w:rStyle w:val="Gl"/>
          <w:b w:val="0"/>
          <w:sz w:val="22"/>
          <w:szCs w:val="22"/>
          <w:lang w:val="en-GB"/>
        </w:rPr>
        <w:t>0</w:t>
      </w:r>
      <w:r w:rsidR="00BE203C">
        <w:rPr>
          <w:rStyle w:val="Gl"/>
          <w:b w:val="0"/>
          <w:sz w:val="22"/>
          <w:szCs w:val="22"/>
          <w:lang w:val="en-GB"/>
        </w:rPr>
        <w:t>8</w:t>
      </w:r>
      <w:r w:rsidR="00E16C6F" w:rsidRPr="00BC6D83">
        <w:rPr>
          <w:rStyle w:val="Gl"/>
          <w:b w:val="0"/>
          <w:sz w:val="22"/>
          <w:szCs w:val="22"/>
          <w:lang w:val="en-GB"/>
        </w:rPr>
        <w:t>/</w:t>
      </w:r>
      <w:r w:rsidR="00BE203C">
        <w:rPr>
          <w:rStyle w:val="Gl"/>
          <w:b w:val="0"/>
          <w:sz w:val="22"/>
          <w:szCs w:val="22"/>
          <w:lang w:val="en-GB"/>
        </w:rPr>
        <w:t>12</w:t>
      </w:r>
      <w:r w:rsidR="00E16C6F" w:rsidRPr="00BC6D83">
        <w:rPr>
          <w:rStyle w:val="Gl"/>
          <w:b w:val="0"/>
          <w:sz w:val="22"/>
          <w:szCs w:val="22"/>
          <w:lang w:val="en-GB"/>
        </w:rPr>
        <w:t>/2021</w:t>
      </w:r>
      <w:r w:rsidR="00E16C6F" w:rsidRPr="00F82AA4">
        <w:rPr>
          <w:rStyle w:val="Gl"/>
          <w:b w:val="0"/>
          <w:sz w:val="22"/>
          <w:szCs w:val="22"/>
          <w:lang w:val="en-GB"/>
        </w:rPr>
        <w:t xml:space="preserve"> </w:t>
      </w:r>
      <w:r w:rsidRPr="00F82AA4">
        <w:rPr>
          <w:rStyle w:val="Gl"/>
          <w:b w:val="0"/>
          <w:sz w:val="22"/>
          <w:szCs w:val="22"/>
          <w:lang w:val="en-GB"/>
        </w:rPr>
        <w:br/>
        <w:t>Local Time:</w:t>
      </w:r>
      <w:r w:rsidR="00E16C6F">
        <w:rPr>
          <w:rStyle w:val="Gl"/>
          <w:b w:val="0"/>
          <w:sz w:val="22"/>
          <w:szCs w:val="22"/>
          <w:lang w:val="en-GB"/>
        </w:rPr>
        <w:t xml:space="preserve"> 17:30</w:t>
      </w:r>
    </w:p>
    <w:p w14:paraId="1176BE21" w14:textId="43A2ED9E" w:rsidR="00CC6D8C" w:rsidRPr="007C201A" w:rsidRDefault="00CC6D8C" w:rsidP="00CC6D8C">
      <w:pPr>
        <w:outlineLvl w:val="0"/>
        <w:rPr>
          <w:rStyle w:val="Gl"/>
          <w:sz w:val="22"/>
          <w:szCs w:val="22"/>
          <w:u w:val="single"/>
          <w:lang w:val="en-GB"/>
        </w:rPr>
      </w:pPr>
      <w:r>
        <w:rPr>
          <w:rStyle w:val="Gl"/>
          <w:sz w:val="22"/>
          <w:szCs w:val="22"/>
          <w:lang w:val="en-GB"/>
        </w:rPr>
        <w:br/>
      </w:r>
      <w:r w:rsidRPr="007C201A">
        <w:rPr>
          <w:rStyle w:val="Gl"/>
          <w:sz w:val="22"/>
          <w:szCs w:val="22"/>
          <w:u w:val="single"/>
          <w:lang w:val="en-GB"/>
        </w:rPr>
        <w:t>IV.2.6) Minimum time frame during which the tenderer must maintain the tender</w:t>
      </w:r>
    </w:p>
    <w:p w14:paraId="1368B8E1" w14:textId="1C5029E2" w:rsidR="00CC6D8C" w:rsidRPr="00F82AA4" w:rsidRDefault="00CC6D8C" w:rsidP="00CC6D8C">
      <w:pPr>
        <w:outlineLvl w:val="0"/>
        <w:rPr>
          <w:rStyle w:val="Gl"/>
          <w:b w:val="0"/>
          <w:sz w:val="22"/>
          <w:szCs w:val="22"/>
          <w:lang w:val="en-GB"/>
        </w:rPr>
      </w:pPr>
      <w:r>
        <w:rPr>
          <w:rStyle w:val="Gl"/>
          <w:b w:val="0"/>
          <w:sz w:val="22"/>
          <w:szCs w:val="22"/>
          <w:lang w:val="en-GB"/>
        </w:rPr>
        <w:t xml:space="preserve">Duration in </w:t>
      </w:r>
      <w:r w:rsidRPr="00836E32">
        <w:rPr>
          <w:rStyle w:val="Gl"/>
          <w:b w:val="0"/>
          <w:sz w:val="22"/>
          <w:szCs w:val="22"/>
          <w:lang w:val="en-GB"/>
        </w:rPr>
        <w:t xml:space="preserve">months:  </w:t>
      </w:r>
      <w:r w:rsidR="005E32BA" w:rsidRPr="00836E32">
        <w:rPr>
          <w:rStyle w:val="Gl"/>
          <w:b w:val="0"/>
          <w:sz w:val="22"/>
          <w:szCs w:val="22"/>
          <w:lang w:val="en-GB"/>
        </w:rPr>
        <w:t>3</w:t>
      </w:r>
      <w:r w:rsidRPr="00836E32">
        <w:rPr>
          <w:rStyle w:val="Gl"/>
          <w:b w:val="0"/>
          <w:sz w:val="22"/>
          <w:szCs w:val="22"/>
          <w:lang w:val="en-GB"/>
        </w:rPr>
        <w:t xml:space="preserve"> (from the</w:t>
      </w:r>
      <w:r w:rsidRPr="00F82AA4">
        <w:rPr>
          <w:rStyle w:val="Gl"/>
          <w:b w:val="0"/>
          <w:sz w:val="22"/>
          <w:szCs w:val="22"/>
          <w:lang w:val="en-GB"/>
        </w:rPr>
        <w:t xml:space="preserve"> date stated for receipt of tender</w:t>
      </w:r>
      <w:r>
        <w:rPr>
          <w:rStyle w:val="Gl"/>
          <w:b w:val="0"/>
          <w:sz w:val="22"/>
          <w:szCs w:val="22"/>
          <w:lang w:val="en-GB"/>
        </w:rPr>
        <w:t>)</w:t>
      </w:r>
    </w:p>
    <w:p w14:paraId="33894EC1" w14:textId="35F00F63" w:rsidR="00CC6D8C" w:rsidRPr="007C201A" w:rsidRDefault="00CC6D8C" w:rsidP="00CC6D8C">
      <w:pPr>
        <w:outlineLvl w:val="0"/>
        <w:rPr>
          <w:rStyle w:val="Gl"/>
          <w:sz w:val="22"/>
          <w:szCs w:val="22"/>
          <w:u w:val="single"/>
          <w:lang w:val="en-GB"/>
        </w:rPr>
      </w:pPr>
      <w:r>
        <w:rPr>
          <w:rStyle w:val="Gl"/>
          <w:sz w:val="22"/>
          <w:szCs w:val="22"/>
          <w:u w:val="single"/>
          <w:lang w:val="en-GB"/>
        </w:rPr>
        <w:br/>
      </w:r>
      <w:r w:rsidRPr="007C201A">
        <w:rPr>
          <w:rStyle w:val="Gl"/>
          <w:sz w:val="22"/>
          <w:szCs w:val="22"/>
          <w:u w:val="single"/>
          <w:lang w:val="en-GB"/>
        </w:rPr>
        <w:t xml:space="preserve">IV.2.7) Conditions for opening of tenders </w:t>
      </w:r>
    </w:p>
    <w:p w14:paraId="359F12BD" w14:textId="6C3B0267" w:rsidR="00CC6D8C" w:rsidRDefault="00CC6D8C" w:rsidP="00CC6D8C">
      <w:pPr>
        <w:outlineLvl w:val="0"/>
        <w:rPr>
          <w:rStyle w:val="Gl"/>
          <w:sz w:val="22"/>
          <w:szCs w:val="22"/>
          <w:u w:val="single"/>
          <w:lang w:val="en-GB"/>
        </w:rPr>
      </w:pPr>
      <w:r w:rsidRPr="00BC6D83">
        <w:rPr>
          <w:rStyle w:val="Gl"/>
          <w:b w:val="0"/>
          <w:sz w:val="22"/>
          <w:szCs w:val="22"/>
          <w:lang w:val="en-GB"/>
        </w:rPr>
        <w:t>Date:</w:t>
      </w:r>
      <w:r w:rsidRPr="00BC6D83">
        <w:rPr>
          <w:rStyle w:val="Gl"/>
          <w:b w:val="0"/>
          <w:sz w:val="22"/>
          <w:szCs w:val="22"/>
          <w:u w:val="single"/>
          <w:lang w:val="en-GB"/>
        </w:rPr>
        <w:t xml:space="preserve"> </w:t>
      </w:r>
      <w:r w:rsidR="00BE203C">
        <w:rPr>
          <w:rStyle w:val="Gl"/>
          <w:b w:val="0"/>
          <w:sz w:val="22"/>
          <w:szCs w:val="22"/>
          <w:lang w:val="en-GB"/>
        </w:rPr>
        <w:t>22</w:t>
      </w:r>
      <w:r w:rsidR="00E16C6F" w:rsidRPr="00BC6D83">
        <w:rPr>
          <w:rStyle w:val="Gl"/>
          <w:b w:val="0"/>
          <w:sz w:val="22"/>
          <w:szCs w:val="22"/>
          <w:lang w:val="en-GB"/>
        </w:rPr>
        <w:t>.</w:t>
      </w:r>
      <w:r w:rsidR="00BE203C">
        <w:rPr>
          <w:rStyle w:val="Gl"/>
          <w:b w:val="0"/>
          <w:sz w:val="22"/>
          <w:szCs w:val="22"/>
          <w:lang w:val="en-GB"/>
        </w:rPr>
        <w:t>12</w:t>
      </w:r>
      <w:r w:rsidR="00E16C6F" w:rsidRPr="00BC6D83">
        <w:rPr>
          <w:rStyle w:val="Gl"/>
          <w:b w:val="0"/>
          <w:sz w:val="22"/>
          <w:szCs w:val="22"/>
          <w:lang w:val="en-GB"/>
        </w:rPr>
        <w:t>.2021</w:t>
      </w:r>
      <w:r w:rsidR="00E16C6F" w:rsidRPr="00F82AA4">
        <w:rPr>
          <w:rStyle w:val="Gl"/>
          <w:b w:val="0"/>
          <w:sz w:val="22"/>
          <w:szCs w:val="22"/>
          <w:u w:val="single"/>
          <w:lang w:val="en-GB"/>
        </w:rPr>
        <w:t xml:space="preserve"> </w:t>
      </w:r>
      <w:r w:rsidRPr="00F82AA4">
        <w:rPr>
          <w:rStyle w:val="Gl"/>
          <w:b w:val="0"/>
          <w:sz w:val="22"/>
          <w:szCs w:val="22"/>
          <w:u w:val="single"/>
          <w:lang w:val="en-GB"/>
        </w:rPr>
        <w:br/>
      </w:r>
      <w:r w:rsidRPr="00F82AA4">
        <w:rPr>
          <w:rStyle w:val="Gl"/>
          <w:b w:val="0"/>
          <w:sz w:val="22"/>
          <w:szCs w:val="22"/>
          <w:lang w:val="en-GB"/>
        </w:rPr>
        <w:t>Local time</w:t>
      </w:r>
      <w:r w:rsidRPr="00F82AA4">
        <w:rPr>
          <w:rStyle w:val="Gl"/>
          <w:b w:val="0"/>
          <w:sz w:val="22"/>
          <w:szCs w:val="22"/>
          <w:u w:val="single"/>
          <w:lang w:val="en-GB"/>
        </w:rPr>
        <w:t xml:space="preserve">: </w:t>
      </w:r>
      <w:r w:rsidR="00E16C6F">
        <w:rPr>
          <w:rStyle w:val="Gl"/>
          <w:b w:val="0"/>
          <w:sz w:val="22"/>
          <w:szCs w:val="22"/>
          <w:lang w:val="en-GB"/>
        </w:rPr>
        <w:t>10:00</w:t>
      </w:r>
      <w:r>
        <w:rPr>
          <w:rStyle w:val="Gl"/>
          <w:sz w:val="22"/>
          <w:szCs w:val="22"/>
          <w:u w:val="single"/>
          <w:lang w:val="en-GB"/>
        </w:rPr>
        <w:br/>
      </w:r>
      <w:r w:rsidRPr="00F82AA4">
        <w:rPr>
          <w:rStyle w:val="Gl"/>
          <w:b w:val="0"/>
          <w:sz w:val="22"/>
          <w:szCs w:val="22"/>
          <w:lang w:val="en-GB"/>
        </w:rPr>
        <w:t xml:space="preserve">Place: </w:t>
      </w:r>
      <w:r w:rsidR="00836E32" w:rsidRPr="005E32BA">
        <w:rPr>
          <w:b/>
          <w:sz w:val="22"/>
          <w:szCs w:val="22"/>
        </w:rPr>
        <w:t>Kırklareli Special Provincial Administration</w:t>
      </w:r>
      <w:r w:rsidR="00836E32">
        <w:rPr>
          <w:rStyle w:val="Gl"/>
          <w:b w:val="0"/>
          <w:sz w:val="22"/>
          <w:szCs w:val="22"/>
          <w:lang w:val="en-GB"/>
        </w:rPr>
        <w:t xml:space="preserve"> </w:t>
      </w:r>
      <w:r w:rsidR="00836E32" w:rsidRPr="005E32BA">
        <w:rPr>
          <w:rStyle w:val="Gl"/>
          <w:b w:val="0"/>
          <w:sz w:val="22"/>
          <w:szCs w:val="22"/>
          <w:lang w:val="en-GB"/>
        </w:rPr>
        <w:t>Karakaş Mah., 100.Yıl Caddesi No:22 Merkez, Kirklareli, Turkey</w:t>
      </w:r>
      <w:r w:rsidR="00836E32" w:rsidRPr="00F82AA4">
        <w:rPr>
          <w:rStyle w:val="Gl"/>
          <w:b w:val="0"/>
          <w:sz w:val="22"/>
          <w:szCs w:val="22"/>
          <w:lang w:val="en-GB"/>
        </w:rPr>
        <w:t xml:space="preserve"> </w:t>
      </w:r>
      <w:r w:rsidRPr="00F82AA4">
        <w:rPr>
          <w:rStyle w:val="Gl"/>
          <w:b w:val="0"/>
          <w:sz w:val="22"/>
          <w:szCs w:val="22"/>
          <w:lang w:val="en-GB"/>
        </w:rPr>
        <w:br/>
        <w:t>Information about authorised persons and opening procedure:</w:t>
      </w:r>
      <w:r w:rsidRPr="00F82AA4">
        <w:t xml:space="preserve"> </w:t>
      </w:r>
      <w:r w:rsidRPr="00F82AA4">
        <w:rPr>
          <w:rStyle w:val="Gl"/>
          <w:b w:val="0"/>
          <w:sz w:val="22"/>
          <w:szCs w:val="22"/>
          <w:lang w:val="en-GB"/>
        </w:rPr>
        <w:t>See Internet address provided in Section I.3.</w:t>
      </w:r>
      <w:r>
        <w:rPr>
          <w:rStyle w:val="Gl"/>
          <w:sz w:val="22"/>
          <w:szCs w:val="22"/>
          <w:u w:val="single"/>
          <w:lang w:val="en-GB"/>
        </w:rPr>
        <w:br/>
      </w:r>
    </w:p>
    <w:p w14:paraId="541025BC" w14:textId="39FC4F09" w:rsidR="00EF74CF" w:rsidRPr="00EF74CF" w:rsidRDefault="003C10AA" w:rsidP="00045773">
      <w:pPr>
        <w:outlineLvl w:val="0"/>
        <w:rPr>
          <w:rStyle w:val="Gl"/>
          <w:sz w:val="22"/>
          <w:szCs w:val="22"/>
          <w:u w:val="single"/>
          <w:lang w:val="en-GB"/>
        </w:rPr>
      </w:pPr>
      <w:r>
        <w:rPr>
          <w:rStyle w:val="Gl"/>
          <w:sz w:val="22"/>
          <w:szCs w:val="22"/>
          <w:u w:val="single"/>
          <w:lang w:val="en-GB"/>
        </w:rPr>
        <w:br/>
      </w:r>
    </w:p>
    <w:p w14:paraId="003EAF07" w14:textId="4CA98DF1" w:rsidR="00F82AA4" w:rsidRDefault="00F82AA4">
      <w:pPr>
        <w:outlineLvl w:val="0"/>
        <w:rPr>
          <w:rStyle w:val="Gl"/>
          <w:sz w:val="22"/>
          <w:szCs w:val="22"/>
          <w:u w:val="single"/>
          <w:lang w:val="en-GB"/>
        </w:rPr>
      </w:pPr>
      <w:r>
        <w:rPr>
          <w:rStyle w:val="Gl"/>
          <w:sz w:val="22"/>
          <w:szCs w:val="22"/>
          <w:u w:val="single"/>
          <w:lang w:val="en-GB"/>
        </w:rPr>
        <w:br/>
      </w:r>
    </w:p>
    <w:p w14:paraId="3BE954AF" w14:textId="77777777" w:rsidR="003B3E06" w:rsidRDefault="00EF74CF" w:rsidP="00AC2A41">
      <w:pPr>
        <w:outlineLvl w:val="0"/>
        <w:rPr>
          <w:rStyle w:val="Gl"/>
          <w:b w:val="0"/>
          <w:sz w:val="22"/>
          <w:szCs w:val="22"/>
          <w:lang w:val="en-GB"/>
        </w:rPr>
      </w:pPr>
      <w:r w:rsidRPr="00EF74CF">
        <w:rPr>
          <w:rStyle w:val="Gl"/>
          <w:sz w:val="22"/>
          <w:szCs w:val="22"/>
          <w:u w:val="single"/>
          <w:lang w:val="en-GB"/>
        </w:rPr>
        <w:br/>
      </w:r>
    </w:p>
    <w:p w14:paraId="4B3F0DCB" w14:textId="2881B346" w:rsidR="00DE28AE" w:rsidRPr="00D225CC" w:rsidRDefault="00DE28AE" w:rsidP="00DE28AE">
      <w:pPr>
        <w:pStyle w:val="Blockquote"/>
        <w:ind w:left="709"/>
        <w:rPr>
          <w:i/>
          <w:sz w:val="22"/>
          <w:szCs w:val="22"/>
          <w:lang w:val="en-GB"/>
        </w:rPr>
      </w:pPr>
    </w:p>
    <w:sectPr w:rsidR="00DE28AE" w:rsidRPr="00D225CC" w:rsidSect="00BC34CF">
      <w:headerReference w:type="default" r:id="rId10"/>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6460A" w14:textId="77777777" w:rsidR="00F509C9" w:rsidRDefault="00F509C9">
      <w:r>
        <w:separator/>
      </w:r>
    </w:p>
  </w:endnote>
  <w:endnote w:type="continuationSeparator" w:id="0">
    <w:p w14:paraId="21D3BBEE" w14:textId="77777777" w:rsidR="00F509C9" w:rsidRDefault="00F50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68561" w14:textId="159FE032" w:rsidR="00B22E7F" w:rsidRDefault="002A254C" w:rsidP="003D4201">
    <w:pPr>
      <w:pStyle w:val="AltBilgi"/>
      <w:tabs>
        <w:tab w:val="clear" w:pos="4320"/>
        <w:tab w:val="clear" w:pos="8640"/>
        <w:tab w:val="right" w:pos="9214"/>
      </w:tabs>
      <w:spacing w:before="120" w:after="0"/>
      <w:rPr>
        <w:b/>
        <w:sz w:val="18"/>
        <w:szCs w:val="18"/>
        <w:lang w:val="en-GB"/>
      </w:rPr>
    </w:pPr>
    <w:r>
      <w:rPr>
        <w:b/>
        <w:sz w:val="18"/>
        <w:szCs w:val="18"/>
        <w:lang w:val="en-GB"/>
      </w:rPr>
      <w:t>A</w:t>
    </w:r>
    <w:r w:rsidR="003A7E14">
      <w:rPr>
        <w:b/>
        <w:sz w:val="18"/>
        <w:szCs w:val="18"/>
        <w:lang w:val="en-GB"/>
      </w:rPr>
      <w:t>ugust</w:t>
    </w:r>
    <w:r w:rsidR="00B56D0A">
      <w:rPr>
        <w:b/>
        <w:sz w:val="18"/>
        <w:szCs w:val="18"/>
        <w:lang w:val="en-GB"/>
      </w:rPr>
      <w:t xml:space="preserve"> </w:t>
    </w:r>
    <w:r w:rsidR="004F74D1">
      <w:rPr>
        <w:b/>
        <w:sz w:val="18"/>
        <w:szCs w:val="18"/>
        <w:lang w:val="en-GB"/>
      </w:rPr>
      <w:t>2020</w:t>
    </w:r>
  </w:p>
  <w:p w14:paraId="0057A180" w14:textId="00425A6C" w:rsidR="00EF0A8C" w:rsidRDefault="00B22E7F" w:rsidP="009F128B">
    <w:pPr>
      <w:pStyle w:val="AltBilgi"/>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SayfaNumaras"/>
        <w:sz w:val="18"/>
        <w:szCs w:val="18"/>
      </w:rPr>
      <w:fldChar w:fldCharType="begin"/>
    </w:r>
    <w:r w:rsidR="00EF0A8C" w:rsidRPr="009F128B">
      <w:rPr>
        <w:rStyle w:val="SayfaNumaras"/>
        <w:sz w:val="18"/>
        <w:szCs w:val="18"/>
      </w:rPr>
      <w:instrText xml:space="preserve"> PAGE </w:instrText>
    </w:r>
    <w:r w:rsidR="00EF0A8C" w:rsidRPr="009F128B">
      <w:rPr>
        <w:rStyle w:val="SayfaNumaras"/>
        <w:sz w:val="18"/>
        <w:szCs w:val="18"/>
      </w:rPr>
      <w:fldChar w:fldCharType="separate"/>
    </w:r>
    <w:r w:rsidR="00BC6D83">
      <w:rPr>
        <w:rStyle w:val="SayfaNumaras"/>
        <w:noProof/>
        <w:sz w:val="18"/>
        <w:szCs w:val="18"/>
      </w:rPr>
      <w:t>2</w:t>
    </w:r>
    <w:r w:rsidR="00EF0A8C" w:rsidRPr="009F128B">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 xml:space="preserve"> NUMPAGES   \* MERGEFORMAT </w:instrText>
    </w:r>
    <w:r>
      <w:rPr>
        <w:rStyle w:val="SayfaNumaras"/>
        <w:sz w:val="18"/>
        <w:szCs w:val="18"/>
      </w:rPr>
      <w:fldChar w:fldCharType="separate"/>
    </w:r>
    <w:r w:rsidR="00BC6D83">
      <w:rPr>
        <w:rStyle w:val="SayfaNumaras"/>
        <w:noProof/>
        <w:sz w:val="18"/>
        <w:szCs w:val="18"/>
      </w:rPr>
      <w:t>2</w:t>
    </w:r>
    <w:r>
      <w:rPr>
        <w:rStyle w:val="SayfaNumara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57F54" w14:textId="77777777" w:rsidR="00F509C9" w:rsidRDefault="00F509C9">
      <w:r>
        <w:separator/>
      </w:r>
    </w:p>
  </w:footnote>
  <w:footnote w:type="continuationSeparator" w:id="0">
    <w:p w14:paraId="2E69F685" w14:textId="77777777" w:rsidR="00F509C9" w:rsidRDefault="00F509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1" w:type="dxa"/>
      <w:jc w:val="center"/>
      <w:tblLook w:val="04A0" w:firstRow="1" w:lastRow="0" w:firstColumn="1" w:lastColumn="0" w:noHBand="0" w:noVBand="1"/>
    </w:tblPr>
    <w:tblGrid>
      <w:gridCol w:w="3638"/>
      <w:gridCol w:w="3632"/>
      <w:gridCol w:w="2551"/>
    </w:tblGrid>
    <w:tr w:rsidR="005E32BA" w:rsidRPr="00DF43A1" w14:paraId="1A59C63A" w14:textId="77777777" w:rsidTr="00AA6092">
      <w:trPr>
        <w:jc w:val="center"/>
      </w:trPr>
      <w:tc>
        <w:tcPr>
          <w:tcW w:w="3638" w:type="dxa"/>
          <w:shd w:val="clear" w:color="auto" w:fill="auto"/>
        </w:tcPr>
        <w:p w14:paraId="510AEFA4" w14:textId="5BBE2F42" w:rsidR="005E32BA" w:rsidRPr="00DF43A1" w:rsidRDefault="005E32BA" w:rsidP="005E32BA">
          <w:pPr>
            <w:rPr>
              <w:rFonts w:ascii="Calibri" w:hAnsi="Calibri"/>
            </w:rPr>
          </w:pPr>
          <w:r w:rsidRPr="005E32BA">
            <w:rPr>
              <w:rFonts w:ascii="Calibri" w:hAnsi="Calibri"/>
              <w:noProof/>
              <w:snapToGrid/>
              <w:lang w:val="tr-TR" w:eastAsia="tr-TR"/>
            </w:rPr>
            <w:drawing>
              <wp:inline distT="0" distB="0" distL="0" distR="0" wp14:anchorId="11725384" wp14:editId="4E1376B7">
                <wp:extent cx="1933575" cy="619125"/>
                <wp:effectExtent l="0" t="0" r="0" b="0"/>
                <wp:docPr id="2"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19125"/>
                        </a:xfrm>
                        <a:prstGeom prst="rect">
                          <a:avLst/>
                        </a:prstGeom>
                        <a:noFill/>
                        <a:ln>
                          <a:noFill/>
                        </a:ln>
                      </pic:spPr>
                    </pic:pic>
                  </a:graphicData>
                </a:graphic>
              </wp:inline>
            </w:drawing>
          </w:r>
        </w:p>
      </w:tc>
      <w:tc>
        <w:tcPr>
          <w:tcW w:w="3632" w:type="dxa"/>
          <w:vAlign w:val="center"/>
        </w:tcPr>
        <w:p w14:paraId="2B985360" w14:textId="77777777" w:rsidR="005E32BA" w:rsidRPr="00DF43A1" w:rsidRDefault="005E32BA" w:rsidP="005E32BA">
          <w:pPr>
            <w:jc w:val="center"/>
            <w:rPr>
              <w:i/>
              <w:noProof/>
            </w:rPr>
          </w:pPr>
        </w:p>
      </w:tc>
      <w:tc>
        <w:tcPr>
          <w:tcW w:w="2551" w:type="dxa"/>
          <w:vAlign w:val="bottom"/>
        </w:tcPr>
        <w:p w14:paraId="0DC359D4" w14:textId="037391C2" w:rsidR="005E32BA" w:rsidRPr="00DF43A1" w:rsidRDefault="005E32BA" w:rsidP="005E32BA">
          <w:pPr>
            <w:jc w:val="right"/>
            <w:rPr>
              <w:rFonts w:ascii="Calibri" w:hAnsi="Calibri" w:cs="Arial"/>
              <w:color w:val="7030A0"/>
            </w:rPr>
          </w:pPr>
          <w:r w:rsidRPr="00DF43A1">
            <w:rPr>
              <w:rFonts w:ascii="Calibri" w:hAnsi="Calibri"/>
              <w:noProof/>
            </w:rPr>
            <w:t xml:space="preserve">   </w:t>
          </w:r>
          <w:r w:rsidRPr="005E32BA">
            <w:rPr>
              <w:rFonts w:ascii="Calibri" w:hAnsi="Calibri"/>
              <w:noProof/>
              <w:snapToGrid/>
              <w:lang w:val="tr-TR" w:eastAsia="tr-TR"/>
            </w:rPr>
            <w:drawing>
              <wp:inline distT="0" distB="0" distL="0" distR="0" wp14:anchorId="32291A40" wp14:editId="19A5A9E6">
                <wp:extent cx="695325" cy="600075"/>
                <wp:effectExtent l="0" t="0" r="0" b="0"/>
                <wp:docPr id="1" name="Resim 2" descr="çiçek içeren bir resim&#10;&#10;&#10;&#10;&#10;&#10;&#10;&#10;&#10;&#10;&#10;&#10;&#10;&#10;&#10;&#10;&#10;&#10;&#10;&#10;&#10;&#10;&#10;&#10;&#10;&#10;&#10;&#10;&#10;&#10;&#10;&#10;&#10;&#10;&#10;&#10;&#10;&#10;&#10;&#10;&#10;&#10;&#10;&#10;&#10;&#10;&#10;&#10;&#10;&#10;&#10;&#10;&#10;&#10;&#10;&#10;&#10;&#10;&#10;&#10;&#10;&#10;&#10;&#10;&#10;&#10;&#10;&#10;&#10;&#10;&#10;&#10;Açıklama otomatik olarak oluşturuld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 descr="çiçek içeren bir resim&#10;&#10;&#10;&#10;&#10;&#10;&#10;&#10;&#10;&#10;&#10;&#10;&#10;&#10;&#10;&#10;&#10;&#10;&#10;&#10;&#10;&#10;&#10;&#10;&#10;&#10;&#10;&#10;&#10;&#10;&#10;&#10;&#10;&#10;&#10;&#10;&#10;&#10;&#10;&#10;&#10;&#10;&#10;&#10;&#10;&#10;&#10;&#10;&#10;&#10;&#10;&#10;&#10;&#10;&#10;&#10;&#10;&#10;&#10;&#10;&#10;&#10;&#10;&#10;&#10;&#10;&#10;&#10;&#10;&#10;&#10;&#10;Açıklama otomatik olarak oluşturuldu"/>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5325" cy="600075"/>
                        </a:xfrm>
                        <a:prstGeom prst="rect">
                          <a:avLst/>
                        </a:prstGeom>
                        <a:noFill/>
                        <a:ln>
                          <a:noFill/>
                        </a:ln>
                      </pic:spPr>
                    </pic:pic>
                  </a:graphicData>
                </a:graphic>
              </wp:inline>
            </w:drawing>
          </w:r>
        </w:p>
      </w:tc>
    </w:tr>
  </w:tbl>
  <w:p w14:paraId="011658FE" w14:textId="77777777" w:rsidR="005E32BA" w:rsidRPr="003A4BC2" w:rsidRDefault="005E32BA" w:rsidP="005E32BA">
    <w:pPr>
      <w:spacing w:before="0" w:after="0"/>
      <w:jc w:val="center"/>
      <w:rPr>
        <w:b/>
        <w:color w:val="002060"/>
        <w:szCs w:val="24"/>
        <w:lang w:val="tr-TR" w:eastAsia="tr-TR"/>
      </w:rPr>
    </w:pPr>
    <w:r w:rsidRPr="003A4BC2">
      <w:rPr>
        <w:b/>
        <w:color w:val="002060"/>
        <w:szCs w:val="24"/>
      </w:rPr>
      <w:t>Project “</w:t>
    </w:r>
    <w:r w:rsidRPr="003A4BC2">
      <w:rPr>
        <w:b/>
        <w:color w:val="002060"/>
        <w:szCs w:val="24"/>
        <w:shd w:val="clear" w:color="auto" w:fill="FFFFFF"/>
        <w:lang w:val="tr-TR" w:eastAsia="tr-TR"/>
      </w:rPr>
      <w:t>Cycling routes in Kirklareli and Tsarevo.</w:t>
    </w:r>
    <w:r w:rsidRPr="003A4BC2">
      <w:rPr>
        <w:b/>
        <w:color w:val="002060"/>
        <w:szCs w:val="24"/>
      </w:rPr>
      <w:t>"</w:t>
    </w:r>
  </w:p>
  <w:p w14:paraId="46FACE55" w14:textId="292E4FF4" w:rsidR="003A7E14" w:rsidRPr="005E32BA" w:rsidRDefault="005E32BA" w:rsidP="005E32BA">
    <w:pPr>
      <w:pStyle w:val="stBilgi"/>
      <w:spacing w:before="0" w:after="0"/>
      <w:jc w:val="center"/>
      <w:rPr>
        <w:b/>
        <w:bCs/>
        <w:i/>
        <w:iCs/>
        <w:color w:val="002060"/>
        <w:szCs w:val="24"/>
      </w:rPr>
    </w:pPr>
    <w:r>
      <w:rPr>
        <w:b/>
        <w:bCs/>
        <w:i/>
        <w:iCs/>
        <w:color w:val="002060"/>
        <w:szCs w:val="24"/>
      </w:rPr>
      <w:t>Ref. No: CB005.2.21.080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BE"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F43"/>
    <w:rsid w:val="000522D4"/>
    <w:rsid w:val="0006203C"/>
    <w:rsid w:val="00063589"/>
    <w:rsid w:val="00063FB5"/>
    <w:rsid w:val="000677C2"/>
    <w:rsid w:val="0008316A"/>
    <w:rsid w:val="00087A72"/>
    <w:rsid w:val="00095030"/>
    <w:rsid w:val="000950D5"/>
    <w:rsid w:val="000A3758"/>
    <w:rsid w:val="000C1522"/>
    <w:rsid w:val="000C5B55"/>
    <w:rsid w:val="000E5BBC"/>
    <w:rsid w:val="000F0F6C"/>
    <w:rsid w:val="000F4D57"/>
    <w:rsid w:val="000F5DEF"/>
    <w:rsid w:val="0010162C"/>
    <w:rsid w:val="00105302"/>
    <w:rsid w:val="00110A94"/>
    <w:rsid w:val="00112210"/>
    <w:rsid w:val="00115D2F"/>
    <w:rsid w:val="00120298"/>
    <w:rsid w:val="00126E99"/>
    <w:rsid w:val="0014405E"/>
    <w:rsid w:val="00144547"/>
    <w:rsid w:val="0015107D"/>
    <w:rsid w:val="00155BF4"/>
    <w:rsid w:val="00162F40"/>
    <w:rsid w:val="001661F7"/>
    <w:rsid w:val="00180D47"/>
    <w:rsid w:val="00181270"/>
    <w:rsid w:val="00192D12"/>
    <w:rsid w:val="001951FE"/>
    <w:rsid w:val="001A0C86"/>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6829"/>
    <w:rsid w:val="00231106"/>
    <w:rsid w:val="00233B9D"/>
    <w:rsid w:val="00233DDA"/>
    <w:rsid w:val="00250A28"/>
    <w:rsid w:val="00266EB9"/>
    <w:rsid w:val="00282863"/>
    <w:rsid w:val="00290440"/>
    <w:rsid w:val="00290EBC"/>
    <w:rsid w:val="002976DE"/>
    <w:rsid w:val="00297B55"/>
    <w:rsid w:val="002A254C"/>
    <w:rsid w:val="002C26E6"/>
    <w:rsid w:val="002C2D95"/>
    <w:rsid w:val="002D266E"/>
    <w:rsid w:val="002D4121"/>
    <w:rsid w:val="002D7249"/>
    <w:rsid w:val="002E1B83"/>
    <w:rsid w:val="002E7D33"/>
    <w:rsid w:val="002F47F3"/>
    <w:rsid w:val="002F58EB"/>
    <w:rsid w:val="0030090E"/>
    <w:rsid w:val="003045C3"/>
    <w:rsid w:val="00313118"/>
    <w:rsid w:val="003232ED"/>
    <w:rsid w:val="003262FC"/>
    <w:rsid w:val="00330261"/>
    <w:rsid w:val="00332F90"/>
    <w:rsid w:val="003378F6"/>
    <w:rsid w:val="00342E7F"/>
    <w:rsid w:val="00345518"/>
    <w:rsid w:val="00346B3B"/>
    <w:rsid w:val="00347673"/>
    <w:rsid w:val="0035391F"/>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0EE2"/>
    <w:rsid w:val="003C10AA"/>
    <w:rsid w:val="003C2D69"/>
    <w:rsid w:val="003C555B"/>
    <w:rsid w:val="003D195A"/>
    <w:rsid w:val="003D2ADD"/>
    <w:rsid w:val="003D4201"/>
    <w:rsid w:val="003D6B49"/>
    <w:rsid w:val="003E3A87"/>
    <w:rsid w:val="003F32FF"/>
    <w:rsid w:val="0040360C"/>
    <w:rsid w:val="0040443B"/>
    <w:rsid w:val="0042033D"/>
    <w:rsid w:val="00424124"/>
    <w:rsid w:val="00426624"/>
    <w:rsid w:val="0043190A"/>
    <w:rsid w:val="00434A54"/>
    <w:rsid w:val="0043637D"/>
    <w:rsid w:val="004405D2"/>
    <w:rsid w:val="00447D77"/>
    <w:rsid w:val="0045124A"/>
    <w:rsid w:val="0045494F"/>
    <w:rsid w:val="00470018"/>
    <w:rsid w:val="00471180"/>
    <w:rsid w:val="00473883"/>
    <w:rsid w:val="0047646C"/>
    <w:rsid w:val="00476D80"/>
    <w:rsid w:val="00482B9A"/>
    <w:rsid w:val="00484BEE"/>
    <w:rsid w:val="004853B9"/>
    <w:rsid w:val="004901C2"/>
    <w:rsid w:val="004957E5"/>
    <w:rsid w:val="004B0F8B"/>
    <w:rsid w:val="004B5DCF"/>
    <w:rsid w:val="004C49B2"/>
    <w:rsid w:val="004C68B3"/>
    <w:rsid w:val="004E083B"/>
    <w:rsid w:val="004E148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11119"/>
    <w:rsid w:val="0051514D"/>
    <w:rsid w:val="00516C38"/>
    <w:rsid w:val="00523826"/>
    <w:rsid w:val="00533CE6"/>
    <w:rsid w:val="0054183B"/>
    <w:rsid w:val="0055037B"/>
    <w:rsid w:val="005558E0"/>
    <w:rsid w:val="0056183E"/>
    <w:rsid w:val="00565A69"/>
    <w:rsid w:val="00571687"/>
    <w:rsid w:val="00571989"/>
    <w:rsid w:val="00572F15"/>
    <w:rsid w:val="00581953"/>
    <w:rsid w:val="00583EC9"/>
    <w:rsid w:val="00584BF4"/>
    <w:rsid w:val="00584D96"/>
    <w:rsid w:val="00586656"/>
    <w:rsid w:val="005908F0"/>
    <w:rsid w:val="00590ADB"/>
    <w:rsid w:val="005B13A4"/>
    <w:rsid w:val="005B2FB5"/>
    <w:rsid w:val="005B35A2"/>
    <w:rsid w:val="005B3ED3"/>
    <w:rsid w:val="005B48D0"/>
    <w:rsid w:val="005B4F80"/>
    <w:rsid w:val="005D0AD5"/>
    <w:rsid w:val="005D3D85"/>
    <w:rsid w:val="005D720E"/>
    <w:rsid w:val="005E32BA"/>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3A86"/>
    <w:rsid w:val="00697F82"/>
    <w:rsid w:val="006A0175"/>
    <w:rsid w:val="006A0598"/>
    <w:rsid w:val="006A2F21"/>
    <w:rsid w:val="006A3716"/>
    <w:rsid w:val="006A66DA"/>
    <w:rsid w:val="006A7394"/>
    <w:rsid w:val="006B2F6C"/>
    <w:rsid w:val="006B3D18"/>
    <w:rsid w:val="006B59B9"/>
    <w:rsid w:val="006C0EB6"/>
    <w:rsid w:val="006C0F37"/>
    <w:rsid w:val="006D6080"/>
    <w:rsid w:val="006E3377"/>
    <w:rsid w:val="006E625F"/>
    <w:rsid w:val="006F2947"/>
    <w:rsid w:val="006F2AE0"/>
    <w:rsid w:val="006F532D"/>
    <w:rsid w:val="006F5FD0"/>
    <w:rsid w:val="00710A38"/>
    <w:rsid w:val="00711589"/>
    <w:rsid w:val="00711AAE"/>
    <w:rsid w:val="007121FB"/>
    <w:rsid w:val="007129D6"/>
    <w:rsid w:val="00712CB3"/>
    <w:rsid w:val="00715755"/>
    <w:rsid w:val="00727652"/>
    <w:rsid w:val="00745DBA"/>
    <w:rsid w:val="00746DDB"/>
    <w:rsid w:val="007471C5"/>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153C"/>
    <w:rsid w:val="007E5045"/>
    <w:rsid w:val="007E53DA"/>
    <w:rsid w:val="007F095B"/>
    <w:rsid w:val="007F0984"/>
    <w:rsid w:val="007F1048"/>
    <w:rsid w:val="007F5383"/>
    <w:rsid w:val="008001B4"/>
    <w:rsid w:val="00800827"/>
    <w:rsid w:val="008162F6"/>
    <w:rsid w:val="008272C0"/>
    <w:rsid w:val="008323D3"/>
    <w:rsid w:val="008351FF"/>
    <w:rsid w:val="00836E32"/>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4ED2"/>
    <w:rsid w:val="009044E4"/>
    <w:rsid w:val="009055F3"/>
    <w:rsid w:val="009066B6"/>
    <w:rsid w:val="00907556"/>
    <w:rsid w:val="00913817"/>
    <w:rsid w:val="00924137"/>
    <w:rsid w:val="00925F7F"/>
    <w:rsid w:val="0092731B"/>
    <w:rsid w:val="00952960"/>
    <w:rsid w:val="00960A2B"/>
    <w:rsid w:val="009707C4"/>
    <w:rsid w:val="00970B01"/>
    <w:rsid w:val="00971CC5"/>
    <w:rsid w:val="009874BD"/>
    <w:rsid w:val="009900DD"/>
    <w:rsid w:val="00990B40"/>
    <w:rsid w:val="00991002"/>
    <w:rsid w:val="009B06B5"/>
    <w:rsid w:val="009B5E33"/>
    <w:rsid w:val="009B6F36"/>
    <w:rsid w:val="009C0E9E"/>
    <w:rsid w:val="009C4007"/>
    <w:rsid w:val="009C7312"/>
    <w:rsid w:val="009D6350"/>
    <w:rsid w:val="009D6916"/>
    <w:rsid w:val="009E4662"/>
    <w:rsid w:val="009E5005"/>
    <w:rsid w:val="009F128B"/>
    <w:rsid w:val="00A03055"/>
    <w:rsid w:val="00A11931"/>
    <w:rsid w:val="00A171EA"/>
    <w:rsid w:val="00A2076E"/>
    <w:rsid w:val="00A22177"/>
    <w:rsid w:val="00A2314D"/>
    <w:rsid w:val="00A2523F"/>
    <w:rsid w:val="00A433A6"/>
    <w:rsid w:val="00A43E7A"/>
    <w:rsid w:val="00A46ED3"/>
    <w:rsid w:val="00A525AF"/>
    <w:rsid w:val="00A54502"/>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D0C"/>
    <w:rsid w:val="00AC2A41"/>
    <w:rsid w:val="00AC674C"/>
    <w:rsid w:val="00AD330A"/>
    <w:rsid w:val="00AD56A6"/>
    <w:rsid w:val="00AD5F08"/>
    <w:rsid w:val="00AE1D8D"/>
    <w:rsid w:val="00AE6A5B"/>
    <w:rsid w:val="00AE7F65"/>
    <w:rsid w:val="00AF7BB3"/>
    <w:rsid w:val="00B063F9"/>
    <w:rsid w:val="00B112A1"/>
    <w:rsid w:val="00B14398"/>
    <w:rsid w:val="00B17284"/>
    <w:rsid w:val="00B22E7F"/>
    <w:rsid w:val="00B30DFF"/>
    <w:rsid w:val="00B46840"/>
    <w:rsid w:val="00B513FE"/>
    <w:rsid w:val="00B5587D"/>
    <w:rsid w:val="00B56D0A"/>
    <w:rsid w:val="00B60EC5"/>
    <w:rsid w:val="00B72045"/>
    <w:rsid w:val="00B740D9"/>
    <w:rsid w:val="00B74AA7"/>
    <w:rsid w:val="00B7586A"/>
    <w:rsid w:val="00B76345"/>
    <w:rsid w:val="00B84AED"/>
    <w:rsid w:val="00B877B2"/>
    <w:rsid w:val="00B879BF"/>
    <w:rsid w:val="00B92478"/>
    <w:rsid w:val="00BA0765"/>
    <w:rsid w:val="00BA0EC9"/>
    <w:rsid w:val="00BA1E67"/>
    <w:rsid w:val="00BA4DA9"/>
    <w:rsid w:val="00BB2689"/>
    <w:rsid w:val="00BB68B0"/>
    <w:rsid w:val="00BC00A1"/>
    <w:rsid w:val="00BC0714"/>
    <w:rsid w:val="00BC34CF"/>
    <w:rsid w:val="00BC353E"/>
    <w:rsid w:val="00BC6D83"/>
    <w:rsid w:val="00BD552F"/>
    <w:rsid w:val="00BE203C"/>
    <w:rsid w:val="00BE595A"/>
    <w:rsid w:val="00BE6FAB"/>
    <w:rsid w:val="00BE783C"/>
    <w:rsid w:val="00BE7B3C"/>
    <w:rsid w:val="00BF5FBD"/>
    <w:rsid w:val="00C00D44"/>
    <w:rsid w:val="00C03806"/>
    <w:rsid w:val="00C10475"/>
    <w:rsid w:val="00C14AF2"/>
    <w:rsid w:val="00C171B6"/>
    <w:rsid w:val="00C2452B"/>
    <w:rsid w:val="00C27405"/>
    <w:rsid w:val="00C30183"/>
    <w:rsid w:val="00C3644F"/>
    <w:rsid w:val="00C460D8"/>
    <w:rsid w:val="00C545B1"/>
    <w:rsid w:val="00C579ED"/>
    <w:rsid w:val="00C66DA2"/>
    <w:rsid w:val="00C712DE"/>
    <w:rsid w:val="00C8296E"/>
    <w:rsid w:val="00C83C65"/>
    <w:rsid w:val="00C840D0"/>
    <w:rsid w:val="00C90172"/>
    <w:rsid w:val="00C9751F"/>
    <w:rsid w:val="00C9783F"/>
    <w:rsid w:val="00CA3B1B"/>
    <w:rsid w:val="00CA58B5"/>
    <w:rsid w:val="00CB244C"/>
    <w:rsid w:val="00CB759D"/>
    <w:rsid w:val="00CC0A41"/>
    <w:rsid w:val="00CC3BA0"/>
    <w:rsid w:val="00CC6A3D"/>
    <w:rsid w:val="00CC6D8C"/>
    <w:rsid w:val="00CC765C"/>
    <w:rsid w:val="00CD38DB"/>
    <w:rsid w:val="00CD75F8"/>
    <w:rsid w:val="00CE1FD0"/>
    <w:rsid w:val="00CE7536"/>
    <w:rsid w:val="00CF0E53"/>
    <w:rsid w:val="00D00216"/>
    <w:rsid w:val="00D011CD"/>
    <w:rsid w:val="00D0254B"/>
    <w:rsid w:val="00D225CC"/>
    <w:rsid w:val="00D22682"/>
    <w:rsid w:val="00D240C3"/>
    <w:rsid w:val="00D25196"/>
    <w:rsid w:val="00D339BD"/>
    <w:rsid w:val="00D36765"/>
    <w:rsid w:val="00D40309"/>
    <w:rsid w:val="00D46724"/>
    <w:rsid w:val="00D517A4"/>
    <w:rsid w:val="00D53C59"/>
    <w:rsid w:val="00D549F4"/>
    <w:rsid w:val="00D640F5"/>
    <w:rsid w:val="00D674F6"/>
    <w:rsid w:val="00D67CD8"/>
    <w:rsid w:val="00D67F00"/>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6C6F"/>
    <w:rsid w:val="00E1782A"/>
    <w:rsid w:val="00E25542"/>
    <w:rsid w:val="00E2770C"/>
    <w:rsid w:val="00E30BB5"/>
    <w:rsid w:val="00E31447"/>
    <w:rsid w:val="00E422A2"/>
    <w:rsid w:val="00E51C35"/>
    <w:rsid w:val="00E734C8"/>
    <w:rsid w:val="00E813B7"/>
    <w:rsid w:val="00E81F05"/>
    <w:rsid w:val="00E82874"/>
    <w:rsid w:val="00E9047D"/>
    <w:rsid w:val="00E95E44"/>
    <w:rsid w:val="00EA399C"/>
    <w:rsid w:val="00EB32FA"/>
    <w:rsid w:val="00EB4C1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09C9"/>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Balk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Vurgu">
    <w:name w:val="Emphasis"/>
    <w:qFormat/>
    <w:rPr>
      <w:i/>
    </w:rPr>
  </w:style>
  <w:style w:type="character" w:styleId="Kpr">
    <w:name w:val="Hyperlink"/>
    <w:rPr>
      <w:color w:val="0000FF"/>
      <w:u w:val="single"/>
    </w:rPr>
  </w:style>
  <w:style w:type="character" w:styleId="zlenenKpr">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ormunAlt">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Formunst">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Gl">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BelgeBalantlar">
    <w:name w:val="Document Map"/>
    <w:basedOn w:val="Normal"/>
    <w:semiHidden/>
    <w:pPr>
      <w:shd w:val="clear" w:color="auto" w:fill="000080"/>
    </w:pPr>
    <w:rPr>
      <w:rFonts w:ascii="Tahoma" w:hAnsi="Tahoma"/>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rsid w:val="007F095B"/>
  </w:style>
  <w:style w:type="paragraph" w:styleId="GvdeMetni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DipnotMetni">
    <w:name w:val="footnote text"/>
    <w:basedOn w:val="Normal"/>
    <w:semiHidden/>
    <w:rsid w:val="001951FE"/>
    <w:rPr>
      <w:sz w:val="20"/>
    </w:rPr>
  </w:style>
  <w:style w:type="character" w:styleId="DipnotBavurusu">
    <w:name w:val="footnote reference"/>
    <w:semiHidden/>
    <w:rsid w:val="001951FE"/>
    <w:rPr>
      <w:vertAlign w:val="superscript"/>
    </w:rPr>
  </w:style>
  <w:style w:type="character" w:customStyle="1" w:styleId="AltBilgiChar">
    <w:name w:val="Alt Bilgi Char"/>
    <w:link w:val="AltBilgi"/>
    <w:rsid w:val="007727F3"/>
    <w:rPr>
      <w:snapToGrid w:val="0"/>
      <w:sz w:val="24"/>
      <w:lang w:val="en-US" w:eastAsia="en-US"/>
    </w:rPr>
  </w:style>
  <w:style w:type="paragraph" w:styleId="BalonMetni">
    <w:name w:val="Balloon Text"/>
    <w:basedOn w:val="Normal"/>
    <w:link w:val="BalonMetniChar"/>
    <w:rsid w:val="00D240C3"/>
    <w:pPr>
      <w:spacing w:before="0" w:after="0"/>
    </w:pPr>
    <w:rPr>
      <w:rFonts w:ascii="Tahoma" w:hAnsi="Tahoma" w:cs="Tahoma"/>
      <w:sz w:val="16"/>
      <w:szCs w:val="16"/>
    </w:rPr>
  </w:style>
  <w:style w:type="character" w:customStyle="1" w:styleId="BalonMetniChar">
    <w:name w:val="Balon Metni Char"/>
    <w:link w:val="BalonMetni"/>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AklamaBavurusu">
    <w:name w:val="annotation reference"/>
    <w:rsid w:val="00BC0714"/>
    <w:rPr>
      <w:sz w:val="16"/>
      <w:szCs w:val="16"/>
    </w:rPr>
  </w:style>
  <w:style w:type="paragraph" w:styleId="AklamaMetni">
    <w:name w:val="annotation text"/>
    <w:basedOn w:val="Normal"/>
    <w:link w:val="AklamaMetniChar"/>
    <w:rsid w:val="00BC0714"/>
    <w:rPr>
      <w:sz w:val="20"/>
    </w:rPr>
  </w:style>
  <w:style w:type="character" w:customStyle="1" w:styleId="AklamaMetniChar">
    <w:name w:val="Açıklama Metni Char"/>
    <w:link w:val="AklamaMetni"/>
    <w:rsid w:val="00BC0714"/>
    <w:rPr>
      <w:snapToGrid w:val="0"/>
      <w:lang w:val="en-US" w:eastAsia="en-US"/>
    </w:rPr>
  </w:style>
  <w:style w:type="paragraph" w:styleId="AklamaKonusu">
    <w:name w:val="annotation subject"/>
    <w:basedOn w:val="AklamaMetni"/>
    <w:next w:val="AklamaMetni"/>
    <w:link w:val="AklamaKonusuChar"/>
    <w:rsid w:val="00BC0714"/>
    <w:rPr>
      <w:b/>
      <w:bCs/>
    </w:rPr>
  </w:style>
  <w:style w:type="character" w:customStyle="1" w:styleId="AklamaKonusuChar">
    <w:name w:val="Açıklama Konusu Char"/>
    <w:link w:val="AklamaKonusu"/>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SonNotMetni">
    <w:name w:val="endnote text"/>
    <w:basedOn w:val="Normal"/>
    <w:link w:val="SonNotMetniChar"/>
    <w:rsid w:val="005B3ED3"/>
    <w:rPr>
      <w:sz w:val="20"/>
    </w:rPr>
  </w:style>
  <w:style w:type="character" w:customStyle="1" w:styleId="SonNotMetniChar">
    <w:name w:val="Son Not Metni Char"/>
    <w:link w:val="SonNotMetni"/>
    <w:rsid w:val="005B3ED3"/>
    <w:rPr>
      <w:snapToGrid w:val="0"/>
      <w:lang w:val="en-US" w:eastAsia="en-US"/>
    </w:rPr>
  </w:style>
  <w:style w:type="paragraph" w:styleId="Altyaz">
    <w:name w:val="Subtitle"/>
    <w:basedOn w:val="Normal"/>
    <w:link w:val="AltyazChar"/>
    <w:qFormat/>
    <w:rsid w:val="00EF74CF"/>
    <w:pPr>
      <w:widowControl/>
      <w:spacing w:before="120" w:after="120"/>
      <w:jc w:val="center"/>
    </w:pPr>
    <w:rPr>
      <w:rFonts w:ascii="Arial" w:hAnsi="Arial"/>
      <w:b/>
      <w:sz w:val="28"/>
      <w:lang w:val="fr-BE"/>
    </w:rPr>
  </w:style>
  <w:style w:type="character" w:customStyle="1" w:styleId="AltyazChar">
    <w:name w:val="Altyazı Char"/>
    <w:basedOn w:val="VarsaylanParagrafYazTipi"/>
    <w:link w:val="Altyaz"/>
    <w:rsid w:val="00EF74CF"/>
    <w:rPr>
      <w:rFonts w:ascii="Arial" w:hAnsi="Arial"/>
      <w:b/>
      <w:snapToGrid w:val="0"/>
      <w:sz w:val="28"/>
      <w:lang w:eastAsia="en-US"/>
    </w:rPr>
  </w:style>
  <w:style w:type="character" w:customStyle="1" w:styleId="stBilgiChar">
    <w:name w:val="Üst Bilgi Char"/>
    <w:link w:val="stBilgi"/>
    <w:locked/>
    <w:rsid w:val="005E32BA"/>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jectoffice39@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irklareliilozelidaresi.gov.t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96A2E-7EFD-4601-8D2C-2284D2DAE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2070</Characters>
  <Application>Microsoft Office Word</Application>
  <DocSecurity>0</DocSecurity>
  <Lines>17</Lines>
  <Paragraphs>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şeyda savaşan</cp:lastModifiedBy>
  <cp:revision>5</cp:revision>
  <cp:lastPrinted>2014-01-30T15:32:00Z</cp:lastPrinted>
  <dcterms:created xsi:type="dcterms:W3CDTF">2021-03-30T10:15:00Z</dcterms:created>
  <dcterms:modified xsi:type="dcterms:W3CDTF">2021-11-05T13:17:00Z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